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Algemene voorwaarden VeraFlow</w:t>
      </w:r>
    </w:p>
    <w:p>
      <w:pPr>
        <w:spacing w:after="0"/>
      </w:pPr>
    </w:p>
    <w:p>
      <w:pPr>
        <w:spacing w:after="120"/>
        <w:ind w:left="454"/>
      </w:pPr>
      <w:r>
        <w:rPr>
          <w:b/>
        </w:rPr>
        <w:t>Versie 2.4 — 21 oktober 2026.</w:t>
      </w:r>
      <w:r>
        <w:t xml:space="preserve"> Vervangt integraal de versies van 20 oktober 2026, 23 september 2026, 7 september 2026, 1 september 2026 en 25 juni 2026.</w:t>
      </w:r>
    </w:p>
    <w:p>
      <w:pPr>
        <w:spacing w:after="120"/>
        <w:ind w:left="454"/>
      </w:pPr>
      <w:r>
        <w:rPr>
          <w:b/>
        </w:rPr>
        <w:t>Wijziging ten opzichte van 2.3:</w:t>
      </w:r>
      <w:r>
        <w:t xml:space="preserve"> een jaarabonnement loopt na het eerste jaar door met telkens een jaar zodra de vergoeding voor dat jaar is voldaan, met een opzegtermijn van één maand (artikelen 13.3, 15.1 en 15.2). Verder is niets gewijzigd.</w:t>
      </w:r>
    </w:p>
    <w:p>
      <w:pPr>
        <w:spacing w:after="0"/>
      </w:pPr>
    </w:p>
    <w:p>
      <w:pPr>
        <w:spacing w:after="120"/>
        <w:pBdr>
          <w:bottom w:val="single" w:sz="6" w:space="1" w:color="808080"/>
        </w:pBdr>
      </w:pPr>
    </w:p>
    <w:p>
      <w:pPr>
        <w:spacing w:after="0"/>
      </w:pPr>
    </w:p>
    <w:p>
      <w:pPr>
        <w:pStyle w:val="Heading2"/>
      </w:pPr>
      <w:r>
        <w:t>Artikel 1 — Definities</w:t>
      </w:r>
    </w:p>
    <w:p>
      <w:pPr>
        <w:spacing w:after="0"/>
      </w:pPr>
    </w:p>
    <w:p>
      <w:pPr>
        <w:spacing w:after="120"/>
      </w:pPr>
      <w:r>
        <w:t>In deze algemene voorwaarden wordt verstaan onder:</w:t>
      </w:r>
    </w:p>
    <w:p>
      <w:pPr>
        <w:spacing w:after="0"/>
      </w:pPr>
    </w:p>
    <w:p>
      <w:pPr>
        <w:spacing w:after="120"/>
      </w:pPr>
      <w:r>
        <w:t xml:space="preserve">1.1 </w:t>
      </w:r>
      <w:r>
        <w:rPr>
          <w:b/>
        </w:rPr>
        <w:t>VeraFlow</w:t>
      </w:r>
      <w:r>
        <w:t>: Roel Kierkels, handelend onder de naam VeraFlow, eenmanszaak</w:t>
      </w:r>
    </w:p>
    <w:p>
      <w:pPr>
        <w:spacing w:after="120"/>
      </w:pPr>
      <w:r>
        <w:t>gevestigd te Deventer, ingeschreven in het handelsregister van de Kamer van</w:t>
      </w:r>
    </w:p>
    <w:p>
      <w:pPr>
        <w:spacing w:after="120"/>
      </w:pPr>
      <w:r>
        <w:t>Koophandel onder nummer 42096658, kantoorhoudende aan Zwolseweg 56, te Deventer,</w:t>
      </w:r>
    </w:p>
    <w:p>
      <w:pPr>
        <w:spacing w:after="120"/>
      </w:pPr>
      <w:r>
        <w:t>btw-identificatienummer NL005494241B79.</w:t>
      </w:r>
    </w:p>
    <w:p>
      <w:pPr>
        <w:spacing w:after="0"/>
      </w:pPr>
    </w:p>
    <w:p>
      <w:pPr>
        <w:spacing w:after="120"/>
      </w:pPr>
      <w:r>
        <w:t xml:space="preserve">1.2 </w:t>
      </w:r>
      <w:r>
        <w:rPr>
          <w:b/>
        </w:rPr>
        <w:t>Afnemer</w:t>
      </w:r>
      <w:r>
        <w:t>: de rechtspersoon of de natuurlijke persoon handelend in de</w:t>
      </w:r>
    </w:p>
    <w:p>
      <w:pPr>
        <w:spacing w:after="120"/>
      </w:pPr>
      <w:r>
        <w:t>uitoefening van beroep of bedrijf die met VeraFlow een Overeenkomst sluit. Deze</w:t>
      </w:r>
    </w:p>
    <w:p>
      <w:pPr>
        <w:spacing w:after="120"/>
      </w:pPr>
      <w:r>
        <w:t>voorwaarden zijn niet geschreven voor consumenten.</w:t>
      </w:r>
    </w:p>
    <w:p>
      <w:pPr>
        <w:spacing w:after="0"/>
      </w:pPr>
    </w:p>
    <w:p>
      <w:pPr>
        <w:spacing w:after="120"/>
      </w:pPr>
      <w:r>
        <w:t xml:space="preserve">1.3 </w:t>
      </w:r>
      <w:r>
        <w:rPr>
          <w:b/>
        </w:rPr>
        <w:t>Overeenkomst</w:t>
      </w:r>
      <w:r>
        <w:t>: de afspraak tussen VeraFlow en Afnemer over het gebruik van</w:t>
      </w:r>
    </w:p>
    <w:p>
      <w:pPr>
        <w:spacing w:after="120"/>
      </w:pPr>
      <w:r>
        <w:t>de Dienst, met inbegrip van de offerte, de bestelbevestiging, deze voorwaarden en</w:t>
      </w:r>
    </w:p>
    <w:p>
      <w:pPr>
        <w:spacing w:after="120"/>
      </w:pPr>
      <w:r>
        <w:t>de Verwerkersovereenkomst.</w:t>
      </w:r>
    </w:p>
    <w:p>
      <w:pPr>
        <w:spacing w:after="0"/>
      </w:pPr>
    </w:p>
    <w:p>
      <w:pPr>
        <w:spacing w:after="120"/>
      </w:pPr>
      <w:r>
        <w:t xml:space="preserve">1.4 </w:t>
      </w:r>
      <w:r>
        <w:rPr>
          <w:b/>
        </w:rPr>
        <w:t>Dienst</w:t>
      </w:r>
      <w:r>
        <w:t>: VeraNex, het door VeraFlow als software-as-a-service via internet</w:t>
      </w:r>
    </w:p>
    <w:p>
      <w:pPr>
        <w:spacing w:after="120"/>
      </w:pPr>
      <w:r>
        <w:t>beschikbaar gestelde juridische werkplatform, met inbegrip van de daarin</w:t>
      </w:r>
    </w:p>
    <w:p>
      <w:pPr>
        <w:spacing w:after="120"/>
      </w:pPr>
      <w:r>
        <w:t>opgenomen AI-functionaliteit, de documentopslag, de dossiermodule, de</w:t>
      </w:r>
    </w:p>
    <w:p>
      <w:pPr>
        <w:spacing w:after="120"/>
      </w:pPr>
      <w:r>
        <w:t>zoekfunctie over publieke rechtsbronnen en de daarbij behorende ondersteuning.</w:t>
      </w:r>
    </w:p>
    <w:p>
      <w:pPr>
        <w:spacing w:after="0"/>
      </w:pPr>
    </w:p>
    <w:p>
      <w:pPr>
        <w:spacing w:after="120"/>
      </w:pPr>
      <w:r>
        <w:t xml:space="preserve">1.5 </w:t>
      </w:r>
      <w:r>
        <w:rPr>
          <w:b/>
        </w:rPr>
        <w:t>Gebruiker</w:t>
      </w:r>
      <w:r>
        <w:t>: een door Afnemer geautoriseerde natuurlijke persoon die onder</w:t>
      </w:r>
    </w:p>
    <w:p>
      <w:pPr>
        <w:spacing w:after="120"/>
      </w:pPr>
      <w:r>
        <w:t>een eigen account toegang heeft tot de Dienst.</w:t>
      </w:r>
    </w:p>
    <w:p>
      <w:pPr>
        <w:spacing w:after="0"/>
      </w:pPr>
    </w:p>
    <w:p>
      <w:pPr>
        <w:spacing w:after="120"/>
      </w:pPr>
      <w:r>
        <w:t xml:space="preserve">1.6 </w:t>
      </w:r>
      <w:r>
        <w:rPr>
          <w:b/>
        </w:rPr>
        <w:t>Afnemergegevens</w:t>
      </w:r>
      <w:r>
        <w:t>: alle gegevens die Afnemer of een Gebruiker in de Dienst</w:t>
      </w:r>
    </w:p>
    <w:p>
      <w:pPr>
        <w:spacing w:after="120"/>
      </w:pPr>
      <w:r>
        <w:t>invoert, uploadt of daarin laat ontstaan, waaronder dossiers, documenten,</w:t>
      </w:r>
    </w:p>
    <w:p>
      <w:pPr>
        <w:spacing w:after="120"/>
      </w:pPr>
      <w:r>
        <w:t>cliëntgegevens, urenregistraties en correspondentie.</w:t>
      </w:r>
    </w:p>
    <w:p>
      <w:pPr>
        <w:spacing w:after="0"/>
      </w:pPr>
    </w:p>
    <w:p>
      <w:pPr>
        <w:spacing w:after="120"/>
      </w:pPr>
      <w:r>
        <w:t xml:space="preserve">1.7 </w:t>
      </w:r>
      <w:r>
        <w:rPr>
          <w:b/>
        </w:rPr>
        <w:t>Uitvoer</w:t>
      </w:r>
      <w:r>
        <w:t>: het resultaat dat de Dienst op verzoek van een Gebruiker</w:t>
      </w:r>
    </w:p>
    <w:p>
      <w:pPr>
        <w:spacing w:after="120"/>
      </w:pPr>
      <w:r>
        <w:t>genereert, waaronder antwoorden, samenvattingen, analyses en concepten van</w:t>
      </w:r>
    </w:p>
    <w:p>
      <w:pPr>
        <w:spacing w:after="120"/>
      </w:pPr>
      <w:r>
        <w:t>juridische stukken.</w:t>
      </w:r>
    </w:p>
    <w:p>
      <w:pPr>
        <w:spacing w:after="0"/>
      </w:pPr>
    </w:p>
    <w:p>
      <w:pPr>
        <w:spacing w:after="120"/>
      </w:pPr>
      <w:r>
        <w:t xml:space="preserve">1.8 </w:t>
      </w:r>
      <w:r>
        <w:rPr>
          <w:b/>
        </w:rPr>
        <w:t>AI-functionaliteit</w:t>
      </w:r>
      <w:r>
        <w:t>: de onderdelen van de Dienst die gebruikmaken van</w:t>
      </w:r>
    </w:p>
    <w:p>
      <w:pPr>
        <w:spacing w:after="120"/>
      </w:pPr>
      <w:r>
        <w:t>generatieve taalmodellen om Uitvoer te produceren.</w:t>
      </w:r>
    </w:p>
    <w:p>
      <w:pPr>
        <w:spacing w:after="0"/>
      </w:pPr>
    </w:p>
    <w:p>
      <w:pPr>
        <w:spacing w:after="120"/>
      </w:pPr>
      <w:r>
        <w:t xml:space="preserve">1.9 </w:t>
      </w:r>
      <w:r>
        <w:rPr>
          <w:b/>
        </w:rPr>
        <w:t>Modelleverancier</w:t>
      </w:r>
      <w:r>
        <w:t>: de derde partij die de taalmodellen levert waarmee de</w:t>
      </w:r>
    </w:p>
    <w:p>
      <w:pPr>
        <w:spacing w:after="120"/>
      </w:pPr>
      <w:r>
        <w:t>AI-functionaliteit werkt, zoals vermeld in de Sub-processorlijst.</w:t>
      </w:r>
    </w:p>
    <w:p>
      <w:pPr>
        <w:spacing w:after="0"/>
      </w:pPr>
    </w:p>
    <w:p>
      <w:pPr>
        <w:spacing w:after="120"/>
      </w:pPr>
      <w:r>
        <w:t xml:space="preserve">1.10 </w:t>
      </w:r>
      <w:r>
        <w:rPr>
          <w:b/>
        </w:rPr>
        <w:t>Verwerkersovereenkomst</w:t>
      </w:r>
      <w:r>
        <w:t>: de tussen partijen gesloten overeenkomst als</w:t>
      </w:r>
    </w:p>
    <w:p>
      <w:pPr>
        <w:spacing w:after="120"/>
      </w:pPr>
      <w:r>
        <w:t>bedoeld in artikel 28 lid 3 AVG, met de Sub-processorlijst als bijlage.</w:t>
      </w:r>
    </w:p>
    <w:p>
      <w:pPr>
        <w:spacing w:after="0"/>
      </w:pPr>
    </w:p>
    <w:p>
      <w:pPr>
        <w:spacing w:after="120"/>
      </w:pPr>
      <w:r>
        <w:t xml:space="preserve">1.11 </w:t>
      </w:r>
      <w:r>
        <w:rPr>
          <w:b/>
        </w:rPr>
        <w:t>Schriftelijk</w:t>
      </w:r>
      <w:r>
        <w:t>: op papier of langs elektronische weg, e-mail daaronder</w:t>
      </w:r>
    </w:p>
    <w:p>
      <w:pPr>
        <w:spacing w:after="120"/>
      </w:pPr>
      <w:r>
        <w:t>begrepen.</w:t>
      </w:r>
    </w:p>
    <w:p>
      <w:pPr>
        <w:spacing w:after="0"/>
      </w:pPr>
    </w:p>
    <w:p>
      <w:pPr>
        <w:spacing w:after="120"/>
        <w:pBdr>
          <w:bottom w:val="single" w:sz="6" w:space="1" w:color="808080"/>
        </w:pBdr>
      </w:pPr>
    </w:p>
    <w:p>
      <w:pPr>
        <w:spacing w:after="0"/>
      </w:pPr>
    </w:p>
    <w:p>
      <w:pPr>
        <w:pStyle w:val="Heading2"/>
      </w:pPr>
      <w:r>
        <w:t>Artikel 2 — Toepasselijkheid en rangorde</w:t>
      </w:r>
    </w:p>
    <w:p>
      <w:pPr>
        <w:spacing w:after="0"/>
      </w:pPr>
    </w:p>
    <w:p>
      <w:pPr>
        <w:spacing w:after="120"/>
      </w:pPr>
      <w:r>
        <w:t>2.1 Deze voorwaarden zijn van toepassing op elke offerte van en elke Overeenkomst</w:t>
      </w:r>
    </w:p>
    <w:p>
      <w:pPr>
        <w:spacing w:after="120"/>
      </w:pPr>
      <w:r>
        <w:t>met VeraFlow, en op alles wat daaruit voortvloeit.</w:t>
      </w:r>
    </w:p>
    <w:p>
      <w:pPr>
        <w:spacing w:after="0"/>
      </w:pPr>
    </w:p>
    <w:p>
      <w:pPr>
        <w:spacing w:after="120"/>
      </w:pPr>
      <w:r>
        <w:t>2.2 Algemene voorwaarden van Afnemer worden uitdrukkelijk van de hand gewezen.</w:t>
      </w:r>
    </w:p>
    <w:p>
      <w:pPr>
        <w:spacing w:after="120"/>
      </w:pPr>
      <w:r>
        <w:t>Een verwijzing door Afnemer naar eigen voorwaarden bindt VeraFlow niet, ook niet</w:t>
      </w:r>
    </w:p>
    <w:p>
      <w:pPr>
        <w:spacing w:after="120"/>
      </w:pPr>
      <w:r>
        <w:t>wanneer VeraFlow die verwijzing niet uitdrukkelijk verwerpt.</w:t>
      </w:r>
    </w:p>
    <w:p>
      <w:pPr>
        <w:spacing w:after="0"/>
      </w:pPr>
    </w:p>
    <w:p>
      <w:pPr>
        <w:spacing w:after="120"/>
      </w:pPr>
      <w:r>
        <w:t>2.3 Bij strijdigheid geldt de volgende rangorde, waarbij het eerstgenoemde stuk</w:t>
      </w:r>
    </w:p>
    <w:p>
      <w:pPr>
        <w:spacing w:after="120"/>
      </w:pPr>
      <w:r>
        <w:t>voorgaat:</w:t>
      </w:r>
    </w:p>
    <w:p>
      <w:pPr>
        <w:spacing w:after="0"/>
      </w:pPr>
    </w:p>
    <w:p>
      <w:pPr>
        <w:spacing w:after="120"/>
      </w:pPr>
      <w:r>
        <w:t>1. de Verwerkersovereenkomst, voor zover het de verwerking van persoonsgegevens</w:t>
      </w:r>
    </w:p>
    <w:p>
      <w:pPr>
        <w:spacing w:after="120"/>
      </w:pPr>
      <w:r>
        <w:t>betreft;</w:t>
      </w:r>
    </w:p>
    <w:p>
      <w:pPr>
        <w:spacing w:after="120"/>
      </w:pPr>
      <w:r>
        <w:t>2. de bestelbevestiging of ondertekende offerte;</w:t>
      </w:r>
    </w:p>
    <w:p>
      <w:pPr>
        <w:spacing w:after="120"/>
      </w:pPr>
      <w:r>
        <w:t>3. deze algemene voorwaarden;</w:t>
      </w:r>
    </w:p>
    <w:p>
      <w:pPr>
        <w:spacing w:after="120"/>
      </w:pPr>
      <w:r>
        <w:t>4. overige bijlagen.</w:t>
      </w:r>
    </w:p>
    <w:p>
      <w:pPr>
        <w:spacing w:after="0"/>
      </w:pPr>
    </w:p>
    <w:p>
      <w:pPr>
        <w:spacing w:after="120"/>
      </w:pPr>
      <w:r>
        <w:t>2.4 Afwijkingen van deze voorwaarden gelden alleen als VeraFlow ze Schriftelijk</w:t>
      </w:r>
    </w:p>
    <w:p>
      <w:pPr>
        <w:spacing w:after="120"/>
      </w:pPr>
      <w:r>
        <w:t>heeft aanvaard, en alleen voor de Overeenkomst waarvoor ze zijn overeengekomen.</w:t>
      </w:r>
    </w:p>
    <w:p>
      <w:pPr>
        <w:spacing w:after="0"/>
      </w:pPr>
    </w:p>
    <w:p>
      <w:pPr>
        <w:spacing w:after="120"/>
      </w:pPr>
      <w:r>
        <w:t>2.5 Is een bepaling nietig of vernietigbaar, dan blijven de overige bepalingen in</w:t>
      </w:r>
    </w:p>
    <w:p>
      <w:pPr>
        <w:spacing w:after="120"/>
      </w:pPr>
      <w:r>
        <w:t>stand. Partijen treden in overleg over een vervangende bepaling die de strekking</w:t>
      </w:r>
    </w:p>
    <w:p>
      <w:pPr>
        <w:spacing w:after="120"/>
      </w:pPr>
      <w:r>
        <w:t>van de oorspronkelijke zo dicht mogelijk benadert.</w:t>
      </w:r>
    </w:p>
    <w:p>
      <w:pPr>
        <w:spacing w:after="0"/>
      </w:pPr>
    </w:p>
    <w:p>
      <w:pPr>
        <w:spacing w:after="120"/>
      </w:pPr>
      <w:r>
        <w:t>2.6 VeraFlow stelt deze voorwaarden vóór of bij het sluiten van de Overeenkomst</w:t>
      </w:r>
    </w:p>
    <w:p>
      <w:pPr>
        <w:spacing w:after="120"/>
      </w:pPr>
      <w:r>
        <w:t>langs elektronische weg beschikbaar, zo dat Afnemer ze kan opslaan en later kan</w:t>
      </w:r>
    </w:p>
    <w:p>
      <w:pPr>
        <w:spacing w:after="120"/>
      </w:pPr>
      <w:r>
        <w:t>raadplegen. Op verzoek zendt VeraFlow ze kosteloos toe.</w:t>
      </w:r>
    </w:p>
    <w:p>
      <w:pPr>
        <w:spacing w:after="0"/>
      </w:pPr>
    </w:p>
    <w:p>
      <w:pPr>
        <w:spacing w:after="120"/>
        <w:pBdr>
          <w:bottom w:val="single" w:sz="6" w:space="1" w:color="808080"/>
        </w:pBdr>
      </w:pPr>
    </w:p>
    <w:p>
      <w:pPr>
        <w:spacing w:after="0"/>
      </w:pPr>
    </w:p>
    <w:p>
      <w:pPr>
        <w:pStyle w:val="Heading2"/>
      </w:pPr>
      <w:r>
        <w:t>Artikel 3 — Totstandkoming en proefperiode</w:t>
      </w:r>
    </w:p>
    <w:p>
      <w:pPr>
        <w:spacing w:after="0"/>
      </w:pPr>
    </w:p>
    <w:p>
      <w:pPr>
        <w:spacing w:after="120"/>
      </w:pPr>
      <w:r>
        <w:t>3.1 Een offerte van VeraFlow is vrijblijvend en geldig gedurende dertig dagen,</w:t>
      </w:r>
    </w:p>
    <w:p>
      <w:pPr>
        <w:spacing w:after="120"/>
      </w:pPr>
      <w:r>
        <w:t>tenzij daarin anders staat.</w:t>
      </w:r>
    </w:p>
    <w:p>
      <w:pPr>
        <w:spacing w:after="0"/>
      </w:pPr>
    </w:p>
    <w:p>
      <w:pPr>
        <w:spacing w:after="120"/>
      </w:pPr>
      <w:r>
        <w:t>3.2 De Overeenkomst komt tot stand op het moment dat Afnemer de offerte aanvaardt</w:t>
      </w:r>
    </w:p>
    <w:p>
      <w:pPr>
        <w:spacing w:after="120"/>
      </w:pPr>
      <w:r>
        <w:t>of een account aanmaakt en het aanbod aanvaardt, en VeraFlow dat bevestigt of met</w:t>
      </w:r>
    </w:p>
    <w:p>
      <w:pPr>
        <w:spacing w:after="120"/>
      </w:pPr>
      <w:r>
        <w:t>de uitvoering begint.</w:t>
      </w:r>
    </w:p>
    <w:p>
      <w:pPr>
        <w:spacing w:after="0"/>
      </w:pPr>
    </w:p>
    <w:p>
      <w:pPr>
        <w:spacing w:after="120"/>
      </w:pPr>
      <w:r>
        <w:t>3.3 Kennelijke verschrijvingen en rekenfouten in een offerte binden VeraFlow</w:t>
      </w:r>
    </w:p>
    <w:p>
      <w:pPr>
        <w:spacing w:after="120"/>
      </w:pPr>
      <w:r>
        <w:t>niet.</w:t>
      </w:r>
    </w:p>
    <w:p>
      <w:pPr>
        <w:spacing w:after="0"/>
      </w:pPr>
    </w:p>
    <w:p>
      <w:pPr>
        <w:spacing w:after="120"/>
      </w:pPr>
      <w:r>
        <w:t>3.4 Biedt VeraFlow een proefperiode aan, dan is die vrijblijvend en kan VeraFlow</w:t>
      </w:r>
    </w:p>
    <w:p>
      <w:pPr>
        <w:spacing w:after="120"/>
      </w:pPr>
      <w:r>
        <w:t>die op elk moment beëindigen. Na afloop van de proefperiode wordt de Dienst</w:t>
      </w:r>
    </w:p>
    <w:p>
      <w:pPr>
        <w:spacing w:after="120"/>
      </w:pPr>
      <w:r>
        <w:t>alleen voortgezet als Afnemer een betaald abonnement afneemt. VeraFlow verwijdert</w:t>
      </w:r>
    </w:p>
    <w:p>
      <w:pPr>
        <w:spacing w:after="120"/>
      </w:pPr>
      <w:r>
        <w:t>de Afnemergegevens uit een niet voortgezette proefperiode dertig dagen na afloop</w:t>
      </w:r>
    </w:p>
    <w:p>
      <w:pPr>
        <w:spacing w:after="120"/>
      </w:pPr>
      <w:r>
        <w:t>daarvan.</w:t>
      </w:r>
    </w:p>
    <w:p>
      <w:pPr>
        <w:spacing w:after="0"/>
      </w:pPr>
    </w:p>
    <w:p>
      <w:pPr>
        <w:spacing w:after="120"/>
      </w:pPr>
      <w:r>
        <w:t>3.5 De artikelen 6:227b lid 1 en 6:227c BW zijn niet van toepassing.</w:t>
      </w:r>
    </w:p>
    <w:p>
      <w:pPr>
        <w:spacing w:after="0"/>
      </w:pPr>
    </w:p>
    <w:p>
      <w:pPr>
        <w:spacing w:after="120"/>
      </w:pPr>
      <w:r>
        <w:t>3.6 Een proefperiode wordt per Afnemer eenmaal verleend. Het aanmaken van</w:t>
      </w:r>
    </w:p>
    <w:p>
      <w:pPr>
        <w:spacing w:after="120"/>
      </w:pPr>
      <w:r>
        <w:t>aanvullende accounts om opnieuw een proefperiode te verkrijgen is niet</w:t>
      </w:r>
    </w:p>
    <w:p>
      <w:pPr>
        <w:spacing w:after="120"/>
      </w:pPr>
      <w:r>
        <w:t>toegestaan. Gebeurt dat toch, dan mag VeraFlow de betrokken toegang weigeren of</w:t>
      </w:r>
    </w:p>
    <w:p>
      <w:pPr>
        <w:spacing w:after="120"/>
      </w:pPr>
      <w:r>
        <w:t>beëindigen.</w:t>
      </w:r>
    </w:p>
    <w:p>
      <w:pPr>
        <w:spacing w:after="0"/>
      </w:pPr>
    </w:p>
    <w:p>
      <w:pPr>
        <w:spacing w:after="120"/>
        <w:pBdr>
          <w:bottom w:val="single" w:sz="6" w:space="1" w:color="808080"/>
        </w:pBdr>
      </w:pPr>
    </w:p>
    <w:p>
      <w:pPr>
        <w:spacing w:after="0"/>
      </w:pPr>
    </w:p>
    <w:p>
      <w:pPr>
        <w:pStyle w:val="Heading2"/>
      </w:pPr>
      <w:r>
        <w:t>Artikel 4 — De Dienst</w:t>
      </w:r>
    </w:p>
    <w:p>
      <w:pPr>
        <w:spacing w:after="0"/>
      </w:pPr>
    </w:p>
    <w:p>
      <w:pPr>
        <w:spacing w:after="120"/>
      </w:pPr>
      <w:r>
        <w:t>4.1 VeraFlow verleent Afnemer voor de duur van de Overeenkomst het niet-exclusieve,</w:t>
      </w:r>
    </w:p>
    <w:p>
      <w:pPr>
        <w:spacing w:after="120"/>
      </w:pPr>
      <w:r>
        <w:t>niet-overdraagbare recht de Dienst te gebruiken voor het aantal overeengekomen</w:t>
      </w:r>
    </w:p>
    <w:p>
      <w:pPr>
        <w:spacing w:after="120"/>
      </w:pPr>
      <w:r>
        <w:t>Gebruikers, ten behoeve van de eigen beroeps- of bedrijfsuitoefening van Afnemer.</w:t>
      </w:r>
    </w:p>
    <w:p>
      <w:pPr>
        <w:spacing w:after="0"/>
      </w:pPr>
    </w:p>
    <w:p>
      <w:pPr>
        <w:spacing w:after="120"/>
      </w:pPr>
      <w:r>
        <w:t>4.2 De Dienst wordt geleverd als software-as-a-service. Er wordt geen software</w:t>
      </w:r>
    </w:p>
    <w:p>
      <w:pPr>
        <w:spacing w:after="120"/>
      </w:pPr>
      <w:r>
        <w:t>aan Afnemer geleverd of overgedragen; Afnemer krijgt toegang via internet.</w:t>
      </w:r>
    </w:p>
    <w:p>
      <w:pPr>
        <w:spacing w:after="120"/>
      </w:pPr>
      <w:r>
        <w:t>Afnemer zorgt zelf voor een deugdelijke internetverbinding, actuele apparatuur en</w:t>
      </w:r>
    </w:p>
    <w:p>
      <w:pPr>
        <w:spacing w:after="120"/>
      </w:pPr>
      <w:r>
        <w:t>een ondersteunde browser.</w:t>
      </w:r>
    </w:p>
    <w:p>
      <w:pPr>
        <w:spacing w:after="0"/>
      </w:pPr>
    </w:p>
    <w:p>
      <w:pPr>
        <w:spacing w:after="120"/>
      </w:pPr>
      <w:r>
        <w:t xml:space="preserve">4.3 </w:t>
      </w:r>
      <w:r>
        <w:rPr>
          <w:b/>
        </w:rPr>
        <w:t>Wat de Dienst is.</w:t>
      </w:r>
      <w:r>
        <w:t xml:space="preserve"> De Dienst ondersteunt juridisch werk: hij doorzoekt</w:t>
      </w:r>
    </w:p>
    <w:p>
      <w:pPr>
        <w:spacing w:after="120"/>
      </w:pPr>
      <w:r>
        <w:t>rechtsbronnen en de eigen dossiers van Afnemer, vat stukken samen, stelt</w:t>
      </w:r>
    </w:p>
    <w:p>
      <w:pPr>
        <w:spacing w:after="120"/>
      </w:pPr>
      <w:r>
        <w:t>concepten op en houdt dossiergegevens bij.</w:t>
      </w:r>
    </w:p>
    <w:p>
      <w:pPr>
        <w:spacing w:after="0"/>
      </w:pPr>
    </w:p>
    <w:p>
      <w:pPr>
        <w:spacing w:after="120"/>
      </w:pPr>
      <w:r>
        <w:t xml:space="preserve">4.4 </w:t>
      </w:r>
      <w:r>
        <w:rPr>
          <w:b/>
        </w:rPr>
        <w:t>Wat de Dienst niet is.</w:t>
      </w:r>
      <w:r>
        <w:t xml:space="preserve"> De Dienst verleent geen juridische bijstand, geeft</w:t>
      </w:r>
    </w:p>
    <w:p>
      <w:pPr>
        <w:spacing w:after="120"/>
      </w:pPr>
      <w:r>
        <w:t>geen juridisch advies en neemt geen beslissingen. VeraFlow is geen advocaat,</w:t>
      </w:r>
    </w:p>
    <w:p>
      <w:pPr>
        <w:spacing w:after="120"/>
      </w:pPr>
      <w:r>
        <w:t>notaris of andere beroepsbeoefenaar en treedt niet op als zodanig. De inhoudelijke</w:t>
      </w:r>
    </w:p>
    <w:p>
      <w:pPr>
        <w:spacing w:after="120"/>
      </w:pPr>
      <w:r>
        <w:t>verantwoordelijkheid voor het werk dat met behulp van de Dienst tot stand komt,</w:t>
      </w:r>
    </w:p>
    <w:p>
      <w:pPr>
        <w:spacing w:after="120"/>
      </w:pPr>
      <w:r>
        <w:t>berust volledig bij Afnemer.</w:t>
      </w:r>
    </w:p>
    <w:p>
      <w:pPr>
        <w:spacing w:after="0"/>
      </w:pPr>
    </w:p>
    <w:p>
      <w:pPr>
        <w:spacing w:after="120"/>
      </w:pPr>
      <w:r>
        <w:t>4.5 VeraFlow mag de Dienst doorontwikkelen en de inhoud en werking ervan</w:t>
      </w:r>
    </w:p>
    <w:p>
      <w:pPr>
        <w:spacing w:after="120"/>
      </w:pPr>
      <w:r>
        <w:t>wijzigen. Wijzigingen die de functionaliteit wezenlijk beperken, meldt VeraFlow</w:t>
      </w:r>
    </w:p>
    <w:p>
      <w:pPr>
        <w:spacing w:after="120"/>
      </w:pPr>
      <w:r>
        <w:t>ten minste dertig dagen van tevoren. Verslechtert de Dienst daardoor wezenlijk</w:t>
      </w:r>
    </w:p>
    <w:p>
      <w:pPr>
        <w:spacing w:after="120"/>
      </w:pPr>
      <w:r>
        <w:t>voor Afnemer, dan mag Afnemer de Overeenkomst tegen de datum van invoering</w:t>
      </w:r>
    </w:p>
    <w:p>
      <w:pPr>
        <w:spacing w:after="120"/>
      </w:pPr>
      <w:r>
        <w:t>opzeggen, zonder dat daaruit een recht op schadevergoeding ontstaat.</w:t>
      </w:r>
    </w:p>
    <w:p>
      <w:pPr>
        <w:spacing w:after="0"/>
      </w:pPr>
    </w:p>
    <w:p>
      <w:pPr>
        <w:spacing w:after="120"/>
      </w:pPr>
      <w:r>
        <w:t>4.6 VeraFlow mag onderdelen van de Dienst door derden laten uitvoeren. VeraFlow</w:t>
      </w:r>
    </w:p>
    <w:p>
      <w:pPr>
        <w:spacing w:after="120"/>
      </w:pPr>
      <w:r>
        <w:t>blijft jegens Afnemer verantwoordelijk voor de nakoming.</w:t>
      </w:r>
    </w:p>
    <w:p>
      <w:pPr>
        <w:spacing w:after="0"/>
      </w:pPr>
    </w:p>
    <w:p>
      <w:pPr>
        <w:spacing w:after="120"/>
      </w:pPr>
      <w:r>
        <w:t xml:space="preserve">4.7 </w:t>
      </w:r>
      <w:r>
        <w:rPr>
          <w:b/>
        </w:rPr>
        <w:t>Diensten van derden.</w:t>
      </w:r>
      <w:r>
        <w:t xml:space="preserve"> Koppelt Afnemer de Dienst aan een dienst van een</w:t>
      </w:r>
    </w:p>
    <w:p>
      <w:pPr>
        <w:spacing w:after="120"/>
      </w:pPr>
      <w:r>
        <w:t>derde — een e-mailomgeving, een agenda, een betaaldienst of een andere externe</w:t>
      </w:r>
    </w:p>
    <w:p>
      <w:pPr>
        <w:spacing w:after="120"/>
      </w:pPr>
      <w:r>
        <w:t>toepassing — dan beheerst de overeenkomst tussen Afnemer en die derde wat die</w:t>
      </w:r>
    </w:p>
    <w:p>
      <w:pPr>
        <w:spacing w:after="120"/>
      </w:pPr>
      <w:r>
        <w:t>derde doet. VeraFlow staat niet in voor de beschikbaarheid, de werking of de</w:t>
      </w:r>
    </w:p>
    <w:p>
      <w:pPr>
        <w:spacing w:after="120"/>
      </w:pPr>
      <w:r>
        <w:t>gegevensverwerking van die derde, ook niet wanneer de koppeling vanuit de Dienst</w:t>
      </w:r>
    </w:p>
    <w:p>
      <w:pPr>
        <w:spacing w:after="120"/>
      </w:pPr>
      <w:r>
        <w:t>wordt aangeboden. Zo'n koppeling kan meebrengen dat gegevens worden verwerkt</w:t>
      </w:r>
    </w:p>
    <w:p>
      <w:pPr>
        <w:spacing w:after="120"/>
      </w:pPr>
      <w:r>
        <w:t>buiten de partijen die in de Sub-processorlijst staan, en soms buiten de</w:t>
      </w:r>
    </w:p>
    <w:p>
      <w:pPr>
        <w:spacing w:after="120"/>
      </w:pPr>
      <w:r>
        <w:t>Europese Unie. Afnemer beoordeelt zelf of hij dat wil, mede gelet op het voor</w:t>
      </w:r>
    </w:p>
    <w:p>
      <w:pPr>
        <w:spacing w:after="120"/>
      </w:pPr>
      <w:r>
        <w:t>hem geldende beroepsgeheim, en activeert de koppeling niet dan na die afweging.</w:t>
      </w:r>
    </w:p>
    <w:p>
      <w:pPr>
        <w:spacing w:after="0"/>
      </w:pPr>
    </w:p>
    <w:p>
      <w:pPr>
        <w:spacing w:after="120"/>
      </w:pPr>
      <w:r>
        <w:t>4.8 VeraFlow mag onderdelen van de Dienst aanbieden als afzonderlijk te bestellen</w:t>
      </w:r>
    </w:p>
    <w:p>
      <w:pPr>
        <w:spacing w:after="120"/>
      </w:pPr>
      <w:r>
        <w:t>module tegen een aanvullende vergoeding. Zo'n module gaat pas deel uitmaken van</w:t>
      </w:r>
    </w:p>
    <w:p>
      <w:pPr>
        <w:spacing w:after="120"/>
      </w:pPr>
      <w:r>
        <w:t>de Overeenkomst nadat Afnemer die heeft besteld tegen de daarbij vermelde prijs</w:t>
      </w:r>
    </w:p>
    <w:p>
      <w:pPr>
        <w:spacing w:after="120"/>
      </w:pPr>
      <w:r>
        <w:t>en voorwaarden. Het aanbieden van een module beperkt niet wat Afnemer op grond</w:t>
      </w:r>
    </w:p>
    <w:p>
      <w:pPr>
        <w:spacing w:after="120"/>
      </w:pPr>
      <w:r>
        <w:t>van de Overeenkomst al toekomt.</w:t>
      </w:r>
    </w:p>
    <w:p>
      <w:pPr>
        <w:spacing w:after="0"/>
      </w:pPr>
    </w:p>
    <w:p>
      <w:pPr>
        <w:spacing w:after="120"/>
        <w:pBdr>
          <w:bottom w:val="single" w:sz="6" w:space="1" w:color="808080"/>
        </w:pBdr>
      </w:pPr>
    </w:p>
    <w:p>
      <w:pPr>
        <w:spacing w:after="0"/>
      </w:pPr>
    </w:p>
    <w:p>
      <w:pPr>
        <w:pStyle w:val="Heading2"/>
      </w:pPr>
      <w:r>
        <w:t>Artikel 5 — AI-functionaliteit</w:t>
      </w:r>
    </w:p>
    <w:p>
      <w:pPr>
        <w:spacing w:after="0"/>
      </w:pPr>
    </w:p>
    <w:p>
      <w:pPr>
        <w:spacing w:after="120"/>
      </w:pPr>
      <w:r>
        <w:t>Dit artikel gaat over het onderdeel van de Dienst dat het meeste oplevert en het</w:t>
      </w:r>
    </w:p>
    <w:p>
      <w:pPr>
        <w:spacing w:after="120"/>
      </w:pPr>
      <w:r>
        <w:t>meeste vraagt van wie het gebruikt.</w:t>
      </w:r>
    </w:p>
    <w:p>
      <w:pPr>
        <w:spacing w:after="0"/>
      </w:pPr>
    </w:p>
    <w:p>
      <w:pPr>
        <w:spacing w:after="120"/>
      </w:pPr>
      <w:r>
        <w:t xml:space="preserve">5.1 </w:t>
      </w:r>
      <w:r>
        <w:rPr>
          <w:b/>
        </w:rPr>
        <w:t>Aard van de Uitvoer.</w:t>
      </w:r>
      <w:r>
        <w:t xml:space="preserve"> De AI-functionaliteit genereert tekst op statistische</w:t>
      </w:r>
    </w:p>
    <w:p>
      <w:pPr>
        <w:spacing w:after="120"/>
      </w:pPr>
      <w:r>
        <w:t>grondslag. De Uitvoer kan onjuistheden bevatten, kan verouderd zijn, kan</w:t>
      </w:r>
    </w:p>
    <w:p>
      <w:pPr>
        <w:spacing w:after="120"/>
      </w:pPr>
      <w:r>
        <w:t>bronnen of vindplaatsen onjuist weergeven en kan een stellige formulering hebben</w:t>
      </w:r>
    </w:p>
    <w:p>
      <w:pPr>
        <w:spacing w:after="120"/>
      </w:pPr>
      <w:r>
        <w:t>die niets zegt over de juistheid van de inhoud. Dit is geen storing maar een</w:t>
      </w:r>
    </w:p>
    <w:p>
      <w:pPr>
        <w:spacing w:after="120"/>
      </w:pPr>
      <w:r>
        <w:t>eigenschap van de techniek.</w:t>
      </w:r>
    </w:p>
    <w:p>
      <w:pPr>
        <w:spacing w:after="0"/>
      </w:pPr>
    </w:p>
    <w:p>
      <w:pPr>
        <w:spacing w:after="120"/>
      </w:pPr>
      <w:r>
        <w:t xml:space="preserve">5.2 </w:t>
      </w:r>
      <w:r>
        <w:rPr>
          <w:b/>
        </w:rPr>
        <w:t>Menselijke toetsing is verplicht.</w:t>
      </w:r>
      <w:r>
        <w:t xml:space="preserve"> Afnemer draagt er zorg voor dat Uitvoer</w:t>
      </w:r>
    </w:p>
    <w:p>
      <w:pPr>
        <w:spacing w:after="120"/>
      </w:pPr>
      <w:r>
        <w:t>niet wordt gebruikt, verzonden, ingediend of aan een cliënt of een gerecht</w:t>
      </w:r>
    </w:p>
    <w:p>
      <w:pPr>
        <w:spacing w:after="120"/>
      </w:pPr>
      <w:r>
        <w:t>voorgelegd dan nadat een daartoe gekwalificeerde beroepsbeoefenaar van Afnemer de</w:t>
      </w:r>
    </w:p>
    <w:p>
      <w:pPr>
        <w:spacing w:after="120"/>
      </w:pPr>
      <w:r>
        <w:t>inhoud en de aangehaalde bronnen zelfstandig heeft gecontroleerd. VeraFlow</w:t>
      </w:r>
    </w:p>
    <w:p>
      <w:pPr>
        <w:spacing w:after="120"/>
      </w:pPr>
      <w:r>
        <w:t>levert een hulpmiddel; het oordeel blijft mensenwerk.</w:t>
      </w:r>
    </w:p>
    <w:p>
      <w:pPr>
        <w:spacing w:after="0"/>
      </w:pPr>
    </w:p>
    <w:p>
      <w:pPr>
        <w:spacing w:after="120"/>
      </w:pPr>
      <w:r>
        <w:t xml:space="preserve">5.3 </w:t>
      </w:r>
      <w:r>
        <w:rPr>
          <w:b/>
        </w:rPr>
        <w:t>Geen garantie op de inhoud.</w:t>
      </w:r>
      <w:r>
        <w:t xml:space="preserve"> VeraFlow garandeert niet dat de Uitvoer</w:t>
      </w:r>
    </w:p>
    <w:p>
      <w:pPr>
        <w:spacing w:after="120"/>
      </w:pPr>
      <w:r>
        <w:t>juist, volledig, actueel of geschikt is voor het doel dat Afnemer voor ogen</w:t>
      </w:r>
    </w:p>
    <w:p>
      <w:pPr>
        <w:spacing w:after="120"/>
      </w:pPr>
      <w:r>
        <w:t>heeft, en evenmin dat dezelfde vraag steeds hetzelfde antwoord oplevert.</w:t>
      </w:r>
    </w:p>
    <w:p>
      <w:pPr>
        <w:spacing w:after="0"/>
      </w:pPr>
    </w:p>
    <w:p>
      <w:pPr>
        <w:spacing w:after="120"/>
      </w:pPr>
      <w:r>
        <w:t xml:space="preserve">5.4 </w:t>
      </w:r>
      <w:r>
        <w:rPr>
          <w:b/>
        </w:rPr>
        <w:t>Geen geautomatiseerde besluitvorming.</w:t>
      </w:r>
      <w:r>
        <w:t xml:space="preserve"> De Dienst is niet bestemd voor en</w:t>
      </w:r>
    </w:p>
    <w:p>
      <w:pPr>
        <w:spacing w:after="120"/>
      </w:pPr>
      <w:r>
        <w:t>mag niet worden gebruikt voor geautomatiseerde besluitvorming met rechtsgevolgen</w:t>
      </w:r>
    </w:p>
    <w:p>
      <w:pPr>
        <w:spacing w:after="120"/>
      </w:pPr>
      <w:r>
        <w:t>of vergelijkbaar aanmerkelijke gevolgen voor personen, als bedoeld in artikel 22</w:t>
      </w:r>
    </w:p>
    <w:p>
      <w:pPr>
        <w:spacing w:after="120"/>
      </w:pPr>
      <w:r>
        <w:t>AVG.</w:t>
      </w:r>
    </w:p>
    <w:p>
      <w:pPr>
        <w:spacing w:after="0"/>
      </w:pPr>
    </w:p>
    <w:p>
      <w:pPr>
        <w:spacing w:after="120"/>
      </w:pPr>
      <w:r>
        <w:t xml:space="preserve">5.5 </w:t>
      </w:r>
      <w:r>
        <w:rPr>
          <w:b/>
        </w:rPr>
        <w:t>Transparantie tegenover derden.</w:t>
      </w:r>
      <w:r>
        <w:t xml:space="preserve"> Afnemer draagt er zorg voor dat personen</w:t>
      </w:r>
    </w:p>
    <w:p>
      <w:pPr>
        <w:spacing w:after="120"/>
      </w:pPr>
      <w:r>
        <w:t>met wie hij communiceert op passende wijze worden geïnformeerd dat zij met</w:t>
      </w:r>
    </w:p>
    <w:p>
      <w:pPr>
        <w:spacing w:after="120"/>
      </w:pPr>
      <w:r>
        <w:t>AI-gegenereerde inhoud te maken hebben, voor zover artikel 50 van Verordening</w:t>
      </w:r>
    </w:p>
    <w:p>
      <w:pPr>
        <w:spacing w:after="120"/>
      </w:pPr>
      <w:r>
        <w:t>(EU) 2024/1689 (AI-verordening) dat vergt. Afnemer is ten aanzien van zijn eigen</w:t>
      </w:r>
    </w:p>
    <w:p>
      <w:pPr>
        <w:spacing w:after="120"/>
      </w:pPr>
      <w:r>
        <w:t>gebruik gebruiksverantwoordelijke in de zin van die verordening; VeraFlow is</w:t>
      </w:r>
    </w:p>
    <w:p>
      <w:pPr>
        <w:spacing w:after="120"/>
      </w:pPr>
      <w:r>
        <w:t>aanbieder van de Dienst.</w:t>
      </w:r>
    </w:p>
    <w:p>
      <w:pPr>
        <w:spacing w:after="0"/>
      </w:pPr>
    </w:p>
    <w:p>
      <w:pPr>
        <w:spacing w:after="120"/>
      </w:pPr>
      <w:r>
        <w:t xml:space="preserve">5.6 </w:t>
      </w:r>
      <w:r>
        <w:rPr>
          <w:b/>
        </w:rPr>
        <w:t>Verboden inzet.</w:t>
      </w:r>
      <w:r>
        <w:t xml:space="preserve"> Afnemer gebruikt de AI-functionaliteit niet voor</w:t>
      </w:r>
    </w:p>
    <w:p>
      <w:pPr>
        <w:spacing w:after="120"/>
      </w:pPr>
      <w:r>
        <w:t>toepassingen die op grond van de AI-verordening verboden zijn, en niet als</w:t>
      </w:r>
    </w:p>
    <w:p>
      <w:pPr>
        <w:spacing w:after="120"/>
      </w:pPr>
      <w:r>
        <w:t>onderdeel van een systeem met een hoog risico in de zin van die verordening,</w:t>
      </w:r>
    </w:p>
    <w:p>
      <w:pPr>
        <w:spacing w:after="120"/>
      </w:pPr>
      <w:r>
        <w:t>tenzij partijen dat Schriftelijk zijn overeengekomen en de daarvoor geldende</w:t>
      </w:r>
    </w:p>
    <w:p>
      <w:pPr>
        <w:spacing w:after="120"/>
      </w:pPr>
      <w:r>
        <w:t>verplichtingen zijn belegd.</w:t>
      </w:r>
    </w:p>
    <w:p>
      <w:pPr>
        <w:spacing w:after="0"/>
      </w:pPr>
    </w:p>
    <w:p>
      <w:pPr>
        <w:spacing w:after="120"/>
      </w:pPr>
      <w:r>
        <w:t xml:space="preserve">5.7 </w:t>
      </w:r>
      <w:r>
        <w:rPr>
          <w:b/>
        </w:rPr>
        <w:t>Wat er naar de Modelleverancier gaat.</w:t>
      </w:r>
      <w:r>
        <w:t xml:space="preserve"> Voor het genereren van Uitvoer</w:t>
      </w:r>
    </w:p>
    <w:p>
      <w:pPr>
        <w:spacing w:after="120"/>
      </w:pPr>
      <w:r>
        <w:t>zendt de Dienst de opdracht en de relevante tekstpassages naar de</w:t>
      </w:r>
    </w:p>
    <w:p>
      <w:pPr>
        <w:spacing w:after="120"/>
      </w:pPr>
      <w:r>
        <w:t>Modelleverancier. Vóór verzending vervangt de Dienst standaard herkenbare</w:t>
      </w:r>
    </w:p>
    <w:p>
      <w:pPr>
        <w:spacing w:after="120"/>
      </w:pPr>
      <w:r>
        <w:t>persoonsgegevens — burgerservicenummers, rekeningnummers, e-mailadressen,</w:t>
      </w:r>
    </w:p>
    <w:p>
      <w:pPr>
        <w:spacing w:after="120"/>
      </w:pPr>
      <w:r>
        <w:t>telefoonnummers en namen die als dossiergegeven bekend zijn — door</w:t>
      </w:r>
    </w:p>
    <w:p>
      <w:pPr>
        <w:spacing w:after="120"/>
      </w:pPr>
      <w:r>
        <w:t>betekenisloze tokens, die in de Uitvoer worden teruggezet. Twee uitzonderingen,</w:t>
      </w:r>
    </w:p>
    <w:p>
      <w:pPr>
        <w:spacing w:after="120"/>
      </w:pPr>
      <w:r>
        <w:t>die Afnemer kent en aanvaardt:</w:t>
      </w:r>
    </w:p>
    <w:p>
      <w:pPr>
        <w:spacing w:after="0"/>
      </w:pPr>
    </w:p>
    <w:p>
      <w:pPr>
        <w:spacing w:after="120"/>
      </w:pPr>
      <w:r>
        <w:t>a. bij het uitlezen van een gescand document wordt het beeldbestand ongefilterd</w:t>
      </w:r>
    </w:p>
    <w:p>
      <w:pPr>
        <w:spacing w:after="120"/>
      </w:pPr>
      <w:r>
        <w:t>verwerkt, omdat de tekst daar nog uit gelezen moet worden;</w:t>
      </w:r>
    </w:p>
    <w:p>
      <w:pPr>
        <w:spacing w:after="120"/>
      </w:pPr>
      <w:r>
        <w:t>b. een Gebruiker kan de vervanging in de instellingen uitschakelen, waarna de</w:t>
      </w:r>
    </w:p>
    <w:p>
      <w:pPr>
        <w:spacing w:after="120"/>
      </w:pPr>
      <w:r>
        <w:t>tekst ongewijzigd wordt verzonden. De keuze daarvoor en de gevolgen daarvan</w:t>
      </w:r>
    </w:p>
    <w:p>
      <w:pPr>
        <w:spacing w:after="120"/>
      </w:pPr>
      <w:r>
        <w:t>komen voor rekening van Afnemer.</w:t>
      </w:r>
    </w:p>
    <w:p>
      <w:pPr>
        <w:spacing w:after="0"/>
      </w:pPr>
    </w:p>
    <w:p>
      <w:pPr>
        <w:spacing w:after="120"/>
      </w:pPr>
      <w:r>
        <w:t xml:space="preserve">5.8 </w:t>
      </w:r>
      <w:r>
        <w:rPr>
          <w:b/>
        </w:rPr>
        <w:t>Geen training.</w:t>
      </w:r>
      <w:r>
        <w:t xml:space="preserve"> VeraFlow gebruikt Afnemergegevens en Uitvoer niet om</w:t>
      </w:r>
    </w:p>
    <w:p>
      <w:pPr>
        <w:spacing w:after="120"/>
      </w:pPr>
      <w:r>
        <w:t>modellen te trainen of te verbeteren, en bedingt bij de Modelleverancier dat</w:t>
      </w:r>
    </w:p>
    <w:p>
      <w:pPr>
        <w:spacing w:after="120"/>
      </w:pPr>
      <w:r>
        <w:t>deze dat evenmin doet.</w:t>
      </w:r>
    </w:p>
    <w:p>
      <w:pPr>
        <w:spacing w:after="0"/>
      </w:pPr>
    </w:p>
    <w:p>
      <w:pPr>
        <w:spacing w:after="120"/>
      </w:pPr>
      <w:r>
        <w:t xml:space="preserve">5.9 </w:t>
      </w:r>
      <w:r>
        <w:rPr>
          <w:b/>
        </w:rPr>
        <w:t>Wisseling van Modelleverancier.</w:t>
      </w:r>
      <w:r>
        <w:t xml:space="preserve"> VeraFlow mag van Modelleverancier of van</w:t>
      </w:r>
    </w:p>
    <w:p>
      <w:pPr>
        <w:spacing w:after="120"/>
      </w:pPr>
      <w:r>
        <w:t>model wisselen. Wijzigt daardoor de verwerkingslocatie of komt er een</w:t>
      </w:r>
    </w:p>
    <w:p>
      <w:pPr>
        <w:spacing w:after="120"/>
      </w:pPr>
      <w:r>
        <w:t>subverwerker bij, dan geldt de meldings- en bezwaarregeling uit de</w:t>
      </w:r>
    </w:p>
    <w:p>
      <w:pPr>
        <w:spacing w:after="120"/>
      </w:pPr>
      <w:r>
        <w:t>Verwerkersovereenkomst.</w:t>
      </w:r>
    </w:p>
    <w:p>
      <w:pPr>
        <w:spacing w:after="0"/>
      </w:pPr>
    </w:p>
    <w:p>
      <w:pPr>
        <w:spacing w:after="120"/>
      </w:pPr>
      <w:r>
        <w:t xml:space="preserve">5.10 </w:t>
      </w:r>
      <w:r>
        <w:rPr>
          <w:b/>
        </w:rPr>
        <w:t>Kennis van het hulpmiddel.</w:t>
      </w:r>
      <w:r>
        <w:t xml:space="preserve"> Afnemer draagt er zorg voor dat zijn</w:t>
      </w:r>
    </w:p>
    <w:p>
      <w:pPr>
        <w:spacing w:after="120"/>
      </w:pPr>
      <w:r>
        <w:t>Gebruikers voldoende kennis van zaken hebben om de Dienst verantwoord te</w:t>
      </w:r>
    </w:p>
    <w:p>
      <w:pPr>
        <w:spacing w:after="120"/>
      </w:pPr>
      <w:r>
        <w:t>bedienen en de Uitvoer op waarde te schatten. Artikel 4 van de AI-verordening</w:t>
      </w:r>
    </w:p>
    <w:p>
      <w:pPr>
        <w:spacing w:after="120"/>
      </w:pPr>
      <w:r>
        <w:t>legt die zorg bij hem, niet bij VeraFlow. Afnemer instrueert zijn Gebruikers ten</w:t>
      </w:r>
    </w:p>
    <w:p>
      <w:pPr>
        <w:spacing w:after="120"/>
      </w:pPr>
      <w:r>
        <w:t>minste over de werking en de grenzen van de AI-functionaliteit, over de in</w:t>
      </w:r>
    </w:p>
    <w:p>
      <w:pPr>
        <w:spacing w:after="120"/>
      </w:pPr>
      <w:r>
        <w:t>artikel 5.2 bedoelde controle en over de omgang met gegevens die onder zijn</w:t>
      </w:r>
    </w:p>
    <w:p>
      <w:pPr>
        <w:spacing w:after="120"/>
      </w:pPr>
      <w:r>
        <w:t>geheimhoudingsplicht vallen. VeraFlow ondersteunt hem daarbij met de</w:t>
      </w:r>
    </w:p>
    <w:p>
      <w:pPr>
        <w:spacing w:after="120"/>
      </w:pPr>
      <w:r>
        <w:t>handleiding en de toelichting die in de Dienst zijn opgenomen, en meldt</w:t>
      </w:r>
    </w:p>
    <w:p>
      <w:pPr>
        <w:spacing w:after="120"/>
      </w:pPr>
      <w:r>
        <w:t>wijzigingen die voor die instructie van belang zijn.</w:t>
      </w:r>
    </w:p>
    <w:p>
      <w:pPr>
        <w:spacing w:after="0"/>
      </w:pPr>
    </w:p>
    <w:p>
      <w:pPr>
        <w:spacing w:after="120"/>
        <w:pBdr>
          <w:bottom w:val="single" w:sz="6" w:space="1" w:color="808080"/>
        </w:pBdr>
      </w:pPr>
    </w:p>
    <w:p>
      <w:pPr>
        <w:spacing w:after="0"/>
      </w:pPr>
    </w:p>
    <w:p>
      <w:pPr>
        <w:pStyle w:val="Heading2"/>
      </w:pPr>
      <w:r>
        <w:t>Artikel 6 — Accounts, Gebruikers en beveiliging aan de zijde van Afnemer</w:t>
      </w:r>
    </w:p>
    <w:p>
      <w:pPr>
        <w:spacing w:after="0"/>
      </w:pPr>
    </w:p>
    <w:p>
      <w:pPr>
        <w:spacing w:after="120"/>
      </w:pPr>
      <w:r>
        <w:t>6.1 Een account is persoonsgebonden. Afnemer laat inloggegevens niet door</w:t>
      </w:r>
    </w:p>
    <w:p>
      <w:pPr>
        <w:spacing w:after="120"/>
      </w:pPr>
      <w:r>
        <w:t>meerdere personen gebruiken.</w:t>
      </w:r>
    </w:p>
    <w:p>
      <w:pPr>
        <w:spacing w:after="0"/>
      </w:pPr>
    </w:p>
    <w:p>
      <w:pPr>
        <w:spacing w:after="120"/>
      </w:pPr>
      <w:r>
        <w:t>6.2 Afnemer is verantwoordelijk voor het beheer van de accounts van zijn</w:t>
      </w:r>
    </w:p>
    <w:p>
      <w:pPr>
        <w:spacing w:after="120"/>
      </w:pPr>
      <w:r>
        <w:t>Gebruikers, waaronder het tijdig intrekken van toegang van personen die niet</w:t>
      </w:r>
    </w:p>
    <w:p>
      <w:pPr>
        <w:spacing w:after="120"/>
      </w:pPr>
      <w:r>
        <w:t>langer bij hem werkzaam zijn.</w:t>
      </w:r>
    </w:p>
    <w:p>
      <w:pPr>
        <w:spacing w:after="0"/>
      </w:pPr>
    </w:p>
    <w:p>
      <w:pPr>
        <w:spacing w:after="120"/>
      </w:pPr>
      <w:r>
        <w:t>6.3 Afnemer gaat zorgvuldig om met inloggegevens, en schakelt</w:t>
      </w:r>
    </w:p>
    <w:p>
      <w:pPr>
        <w:spacing w:after="120"/>
      </w:pPr>
      <w:r>
        <w:t>tweefactorauthenticatie in waar de Dienst die biedt. Handelingen die via een</w:t>
      </w:r>
    </w:p>
    <w:p>
      <w:pPr>
        <w:spacing w:after="120"/>
      </w:pPr>
      <w:r>
        <w:t>account van Afnemer plaatsvinden, komen voor rekening en risico van Afnemer.</w:t>
      </w:r>
    </w:p>
    <w:p>
      <w:pPr>
        <w:spacing w:after="0"/>
      </w:pPr>
    </w:p>
    <w:p>
      <w:pPr>
        <w:spacing w:after="120"/>
      </w:pPr>
      <w:r>
        <w:t>6.4 Vermoedt Afnemer misbruik van een account of een ander beveiligingsincident,</w:t>
      </w:r>
    </w:p>
    <w:p>
      <w:pPr>
        <w:spacing w:after="120"/>
      </w:pPr>
      <w:r>
        <w:t>dan meldt hij dat onverwijld op privacy@veraflow.nl.</w:t>
      </w:r>
    </w:p>
    <w:p>
      <w:pPr>
        <w:spacing w:after="0"/>
      </w:pPr>
    </w:p>
    <w:p>
      <w:pPr>
        <w:spacing w:after="120"/>
      </w:pPr>
      <w:r>
        <w:t>6.5 Het overeengekomen aantal Gebruikers is bindend. Constateert VeraFlow</w:t>
      </w:r>
    </w:p>
    <w:p>
      <w:pPr>
        <w:spacing w:after="120"/>
      </w:pPr>
      <w:r>
        <w:t>structureel gebruik door meer personen, dan mag VeraFlow het meerdere in rekening</w:t>
      </w:r>
    </w:p>
    <w:p>
      <w:pPr>
        <w:spacing w:after="120"/>
      </w:pPr>
      <w:r>
        <w:t>brengen tegen het geldende tarief.</w:t>
      </w:r>
    </w:p>
    <w:p>
      <w:pPr>
        <w:spacing w:after="0"/>
      </w:pPr>
    </w:p>
    <w:p>
      <w:pPr>
        <w:spacing w:after="120"/>
        <w:pBdr>
          <w:bottom w:val="single" w:sz="6" w:space="1" w:color="808080"/>
        </w:pBdr>
      </w:pPr>
    </w:p>
    <w:p>
      <w:pPr>
        <w:spacing w:after="0"/>
      </w:pPr>
    </w:p>
    <w:p>
      <w:pPr>
        <w:pStyle w:val="Heading2"/>
      </w:pPr>
      <w:r>
        <w:t>Artikel 7 — Verplichtingen en verantwoordelijkheden van Afnemer</w:t>
      </w:r>
    </w:p>
    <w:p>
      <w:pPr>
        <w:spacing w:after="0"/>
      </w:pPr>
    </w:p>
    <w:p>
      <w:pPr>
        <w:spacing w:after="120"/>
      </w:pPr>
      <w:r>
        <w:t>7.1 Afnemer staat ervoor in dat hij gerechtigd is de Afnemergegevens in de Dienst</w:t>
      </w:r>
    </w:p>
    <w:p>
      <w:pPr>
        <w:spacing w:after="120"/>
      </w:pPr>
      <w:r>
        <w:t>te verwerken, en dat hij daarvoor over een deugdelijke grondslag beschikt.</w:t>
      </w:r>
    </w:p>
    <w:p>
      <w:pPr>
        <w:spacing w:after="0"/>
      </w:pPr>
    </w:p>
    <w:p>
      <w:pPr>
        <w:spacing w:after="120"/>
      </w:pPr>
      <w:r>
        <w:t>7.2 Afnemer is en blijft verwerkingsverantwoordelijke voor de Afnemergegevens.</w:t>
      </w:r>
    </w:p>
    <w:p>
      <w:pPr>
        <w:spacing w:after="120"/>
      </w:pPr>
      <w:r>
        <w:t>VeraFlow verwerkt die uitsluitend in opdracht van Afnemer, op de voet van de</w:t>
      </w:r>
    </w:p>
    <w:p>
      <w:pPr>
        <w:spacing w:after="120"/>
      </w:pPr>
      <w:r>
        <w:t>Verwerkersovereenkomst.</w:t>
      </w:r>
    </w:p>
    <w:p>
      <w:pPr>
        <w:spacing w:after="0"/>
      </w:pPr>
    </w:p>
    <w:p>
      <w:pPr>
        <w:spacing w:after="120"/>
      </w:pPr>
      <w:r>
        <w:t>7.3 Afnemer draagt zorg voor de naleving van het voor hem geldende</w:t>
      </w:r>
    </w:p>
    <w:p>
      <w:pPr>
        <w:spacing w:after="120"/>
      </w:pPr>
      <w:r>
        <w:t>beroepsgeheim en de voor hem geldende gedragsregels. Afnemer beoordeelt zelf of,</w:t>
      </w:r>
    </w:p>
    <w:p>
      <w:pPr>
        <w:spacing w:after="120"/>
      </w:pPr>
      <w:r>
        <w:t>en zo ja in welke mate, hij gegevens die onder zijn geheimhoudingsplicht vallen</w:t>
      </w:r>
    </w:p>
    <w:p>
      <w:pPr>
        <w:spacing w:after="120"/>
      </w:pPr>
      <w:r>
        <w:t>in de Dienst verwerkt.</w:t>
      </w:r>
    </w:p>
    <w:p>
      <w:pPr>
        <w:spacing w:after="0"/>
      </w:pPr>
    </w:p>
    <w:p>
      <w:pPr>
        <w:spacing w:after="120"/>
      </w:pPr>
      <w:r>
        <w:t>7.4 Afnemer gebruikt de Dienst niet:</w:t>
      </w:r>
    </w:p>
    <w:p>
      <w:pPr>
        <w:spacing w:after="0"/>
      </w:pPr>
    </w:p>
    <w:p>
      <w:pPr>
        <w:spacing w:after="120"/>
      </w:pPr>
      <w:r>
        <w:t>a. in strijd met de wet of met rechten van derden;</w:t>
      </w:r>
    </w:p>
    <w:p>
      <w:pPr>
        <w:spacing w:after="120"/>
      </w:pPr>
      <w:r>
        <w:t>b. voor het genereren van misleidende, discriminerende of onrechtmatige inhoud;</w:t>
      </w:r>
    </w:p>
    <w:p>
      <w:pPr>
        <w:spacing w:after="120"/>
      </w:pPr>
      <w:r>
        <w:t>c. voor het nabootsen van de Dienst, het trainen van een concurrerend model, of</w:t>
      </w:r>
    </w:p>
    <w:p>
      <w:pPr>
        <w:spacing w:after="120"/>
      </w:pPr>
      <w:r>
        <w:t>het geautomatiseerd en stelselmatig onttrekken van gegevens (scraping) anders</w:t>
      </w:r>
    </w:p>
    <w:p>
      <w:pPr>
        <w:spacing w:after="120"/>
      </w:pPr>
      <w:r>
        <w:t>dan via de daarvoor bestemde functies;</w:t>
      </w:r>
    </w:p>
    <w:p>
      <w:pPr>
        <w:spacing w:after="120"/>
      </w:pPr>
      <w:r>
        <w:t>d. op een wijze die de beschikbaarheid of de integriteit van de Dienst voor</w:t>
      </w:r>
    </w:p>
    <w:p>
      <w:pPr>
        <w:spacing w:after="120"/>
      </w:pPr>
      <w:r>
        <w:t>anderen in gevaar brengt;</w:t>
      </w:r>
    </w:p>
    <w:p>
      <w:pPr>
        <w:spacing w:after="120"/>
      </w:pPr>
      <w:r>
        <w:t>e. voor het uploaden van schadelijke programmatuur.</w:t>
      </w:r>
    </w:p>
    <w:p>
      <w:pPr>
        <w:spacing w:after="0"/>
      </w:pPr>
    </w:p>
    <w:p>
      <w:pPr>
        <w:spacing w:after="120"/>
      </w:pPr>
      <w:r>
        <w:t xml:space="preserve">7.5 </w:t>
      </w:r>
      <w:r>
        <w:rPr>
          <w:b/>
        </w:rPr>
        <w:t>Geen geautomatiseerde of agentgestuurde bediening.</w:t>
      </w:r>
      <w:r>
        <w:t xml:space="preserve"> De Dienst wordt</w:t>
      </w:r>
    </w:p>
    <w:p>
      <w:pPr>
        <w:spacing w:after="120"/>
      </w:pPr>
      <w:r>
        <w:t>bediend door een Gebruiker. Afnemer laat de Dienst niet geheel of gedeeltelijk</w:t>
      </w:r>
    </w:p>
    <w:p>
      <w:pPr>
        <w:spacing w:after="120"/>
      </w:pPr>
      <w:r>
        <w:t>bedienen of uitlezen door geautomatiseerde middelen, waaronder AI-agents,</w:t>
      </w:r>
    </w:p>
    <w:p>
      <w:pPr>
        <w:spacing w:after="120"/>
      </w:pPr>
      <w:r>
        <w:t>browserautomatisering, scripts, robots en andere programmatuur die namens een</w:t>
      </w:r>
    </w:p>
    <w:p>
      <w:pPr>
        <w:spacing w:after="120"/>
      </w:pPr>
      <w:r>
        <w:t>Gebruiker in de gebruikersomgeving van de Dienst handelt. Onder dit verbod valt</w:t>
      </w:r>
    </w:p>
    <w:p>
      <w:pPr>
        <w:spacing w:after="120"/>
      </w:pPr>
      <w:r>
        <w:t>in het bijzonder:</w:t>
      </w:r>
    </w:p>
    <w:p>
      <w:pPr>
        <w:spacing w:after="0"/>
      </w:pPr>
    </w:p>
    <w:p>
      <w:pPr>
        <w:spacing w:after="120"/>
      </w:pPr>
      <w:r>
        <w:t>a. het verstrekken van inloggegevens, een sessie of een toegangstoken van een</w:t>
      </w:r>
    </w:p>
    <w:p>
      <w:pPr>
        <w:spacing w:after="120"/>
      </w:pPr>
      <w:r>
        <w:t>Gebruiker aan een hulpmiddel, model of dienst van een derde;</w:t>
      </w:r>
    </w:p>
    <w:p>
      <w:pPr>
        <w:spacing w:after="120"/>
      </w:pPr>
      <w:r>
        <w:t>b. het geautomatiseerd invoeren van opdrachten of het geautomatiseerd</w:t>
      </w:r>
    </w:p>
    <w:p>
      <w:pPr>
        <w:spacing w:after="120"/>
      </w:pPr>
      <w:r>
        <w:t>doorgeleiden van Uitvoer naar een ander systeem, waardoor de in artikel 5.2</w:t>
      </w:r>
    </w:p>
    <w:p>
      <w:pPr>
        <w:spacing w:after="120"/>
      </w:pPr>
      <w:r>
        <w:t>bedoelde toetsing door een gekwalificeerde beroepsbeoefenaar feitelijk</w:t>
      </w:r>
    </w:p>
    <w:p>
      <w:pPr>
        <w:spacing w:after="120"/>
      </w:pPr>
      <w:r>
        <w:t>achterwege blijft;</w:t>
      </w:r>
    </w:p>
    <w:p>
      <w:pPr>
        <w:spacing w:after="120"/>
      </w:pPr>
      <w:r>
        <w:t>c. het benaderen van de Dienst anders dan via de daarvoor door VeraFlow</w:t>
      </w:r>
    </w:p>
    <w:p>
      <w:pPr>
        <w:spacing w:after="120"/>
      </w:pPr>
      <w:r>
        <w:t>beschikbaar gestelde en gedocumenteerde koppelingen.</w:t>
      </w:r>
    </w:p>
    <w:p>
      <w:pPr>
        <w:spacing w:after="0"/>
      </w:pPr>
    </w:p>
    <w:p>
      <w:pPr>
        <w:spacing w:after="120"/>
      </w:pPr>
      <w:r>
        <w:t>VeraFlow kan geautomatiseerde bediening Schriftelijk toestaan, op de voorwaarden</w:t>
      </w:r>
    </w:p>
    <w:p>
      <w:pPr>
        <w:spacing w:after="120"/>
      </w:pPr>
      <w:r>
        <w:t>die zij daarbij stelt. VeraFlow mag geautomatiseerd verkeer herkennen, beperken</w:t>
      </w:r>
    </w:p>
    <w:p>
      <w:pPr>
        <w:spacing w:after="120"/>
      </w:pPr>
      <w:r>
        <w:t>en blokkeren; de beschikbaarheidsnorm van artikel 10 geldt niet voor verkeer dat</w:t>
      </w:r>
    </w:p>
    <w:p>
      <w:pPr>
        <w:spacing w:after="120"/>
      </w:pPr>
      <w:r>
        <w:t>op grond van dit lid wordt geweerd.</w:t>
      </w:r>
    </w:p>
    <w:p>
      <w:pPr>
        <w:spacing w:after="0"/>
      </w:pPr>
    </w:p>
    <w:p>
      <w:pPr>
        <w:spacing w:after="120"/>
      </w:pPr>
      <w:r>
        <w:t>7.6 Afnemer verleent VeraFlow de medewerking en de informatie die redelijkerwijs</w:t>
      </w:r>
    </w:p>
    <w:p>
      <w:pPr>
        <w:spacing w:after="120"/>
      </w:pPr>
      <w:r>
        <w:t>nodig zijn voor de uitvoering van de Overeenkomst.</w:t>
      </w:r>
    </w:p>
    <w:p>
      <w:pPr>
        <w:spacing w:after="0"/>
      </w:pPr>
    </w:p>
    <w:p>
      <w:pPr>
        <w:spacing w:after="120"/>
      </w:pPr>
      <w:r>
        <w:t xml:space="preserve">7.7 </w:t>
      </w:r>
      <w:r>
        <w:rPr>
          <w:b/>
        </w:rPr>
        <w:t>Redelijk gebruik.</w:t>
      </w:r>
      <w:r>
        <w:t xml:space="preserve"> De Dienst is bestemd voor het gebruik dat van een</w:t>
      </w:r>
    </w:p>
    <w:p>
      <w:pPr>
        <w:spacing w:after="120"/>
      </w:pPr>
      <w:r>
        <w:t>juridische praktijk van de omvang van Afnemer mag worden verwacht. Elke vraag aan</w:t>
      </w:r>
    </w:p>
    <w:p>
      <w:pPr>
        <w:spacing w:after="120"/>
      </w:pPr>
      <w:r>
        <w:t>de AI-functionaliteit kost rekenkracht bij de Modelleverancier, en een</w:t>
      </w:r>
    </w:p>
    <w:p>
      <w:pPr>
        <w:spacing w:after="120"/>
      </w:pPr>
      <w:r>
        <w:t>gebruikspatroon dat daar in aard of omvang ver bovenuit gaat, verdraagt zich niet</w:t>
      </w:r>
    </w:p>
    <w:p>
      <w:pPr>
        <w:spacing w:after="120"/>
      </w:pPr>
      <w:r>
        <w:t>met het overeengekomen tarief. Ziet VeraFlow zo'n patroon, dan treedt zij daarover</w:t>
      </w:r>
    </w:p>
    <w:p>
      <w:pPr>
        <w:spacing w:after="120"/>
      </w:pPr>
      <w:r>
        <w:t>eerst met Afnemer in overleg en geeft zij een redelijke termijn om het gebruik aan</w:t>
      </w:r>
    </w:p>
    <w:p>
      <w:pPr>
        <w:spacing w:after="120"/>
      </w:pPr>
      <w:r>
        <w:t>te passen. Leidt dat niet tot een oplossing, dan mag VeraFlow het verbruik</w:t>
      </w:r>
    </w:p>
    <w:p>
      <w:pPr>
        <w:spacing w:after="120"/>
      </w:pPr>
      <w:r>
        <w:t>begrenzen of een aanvullende vergoeding in rekening brengen die aansluit bij het</w:t>
      </w:r>
    </w:p>
    <w:p>
      <w:pPr>
        <w:spacing w:after="120"/>
      </w:pPr>
      <w:r>
        <w:t>werkelijke gebruik. Deze bepaling strekt er niet toe normaal intensief gebruik te</w:t>
      </w:r>
    </w:p>
    <w:p>
      <w:pPr>
        <w:spacing w:after="120"/>
      </w:pPr>
      <w:r>
        <w:t>ontmoedigen.</w:t>
      </w:r>
    </w:p>
    <w:p>
      <w:pPr>
        <w:spacing w:after="0"/>
      </w:pPr>
    </w:p>
    <w:p>
      <w:pPr>
        <w:spacing w:after="120"/>
      </w:pPr>
      <w:r>
        <w:t>7.8 Handelt Afnemer in strijd met dit artikel, dan mag VeraFlow de toegang tot de</w:t>
      </w:r>
    </w:p>
    <w:p>
      <w:pPr>
        <w:spacing w:after="120"/>
      </w:pPr>
      <w:r>
        <w:t>Dienst geheel of gedeeltelijk opschorten. VeraFlow doet dat niet verder dan nodig</w:t>
      </w:r>
    </w:p>
    <w:p>
      <w:pPr>
        <w:spacing w:after="120"/>
      </w:pPr>
      <w:r>
        <w:t>en informeert Afnemer, tenzij een wettelijke verplichting zich daartegen verzet.</w:t>
      </w:r>
    </w:p>
    <w:p>
      <w:pPr>
        <w:spacing w:after="0"/>
      </w:pPr>
    </w:p>
    <w:p>
      <w:pPr>
        <w:spacing w:after="120"/>
        <w:pBdr>
          <w:bottom w:val="single" w:sz="6" w:space="1" w:color="808080"/>
        </w:pBdr>
      </w:pPr>
    </w:p>
    <w:p>
      <w:pPr>
        <w:spacing w:after="0"/>
      </w:pPr>
    </w:p>
    <w:p>
      <w:pPr>
        <w:pStyle w:val="Heading2"/>
      </w:pPr>
      <w:r>
        <w:t>Artikel 8 — Afnemergegevens en Uitvoer: wie waarvan eigenaar is</w:t>
      </w:r>
    </w:p>
    <w:p>
      <w:pPr>
        <w:spacing w:after="0"/>
      </w:pPr>
    </w:p>
    <w:p>
      <w:pPr>
        <w:spacing w:after="120"/>
      </w:pPr>
      <w:r>
        <w:t>8.1 De Afnemergegevens blijven van Afnemer, respectievelijk van diens cliënten.</w:t>
      </w:r>
    </w:p>
    <w:p>
      <w:pPr>
        <w:spacing w:after="120"/>
      </w:pPr>
      <w:r>
        <w:t>VeraFlow verkrijgt daarop geen recht, anders dan het gebruiksrecht dat nodig is</w:t>
      </w:r>
    </w:p>
    <w:p>
      <w:pPr>
        <w:spacing w:after="120"/>
      </w:pPr>
      <w:r>
        <w:t>om de Dienst te leveren.</w:t>
      </w:r>
    </w:p>
    <w:p>
      <w:pPr>
        <w:spacing w:after="0"/>
      </w:pPr>
    </w:p>
    <w:p>
      <w:pPr>
        <w:spacing w:after="120"/>
      </w:pPr>
      <w:r>
        <w:t>8.2 Voor zover op de Uitvoer rechten kunnen rusten, komen die toe aan Afnemer.</w:t>
      </w:r>
    </w:p>
    <w:p>
      <w:pPr>
        <w:spacing w:after="120"/>
      </w:pPr>
      <w:r>
        <w:t>VeraFlow doet daarvan hierbij afstand voor zover nodig. Afnemer is zich ervan</w:t>
      </w:r>
    </w:p>
    <w:p>
      <w:pPr>
        <w:spacing w:after="120"/>
      </w:pPr>
      <w:r>
        <w:t>bewust dat op louter machinaal gegenereerde tekst naar Nederlands recht mogelijk</w:t>
      </w:r>
    </w:p>
    <w:p>
      <w:pPr>
        <w:spacing w:after="120"/>
      </w:pPr>
      <w:r>
        <w:t>geen auteursrecht rust, en dat vergelijkbare Uitvoer aan andere afnemers kan</w:t>
      </w:r>
    </w:p>
    <w:p>
      <w:pPr>
        <w:spacing w:after="120"/>
      </w:pPr>
      <w:r>
        <w:t>worden verstrekt.</w:t>
      </w:r>
    </w:p>
    <w:p>
      <w:pPr>
        <w:spacing w:after="0"/>
      </w:pPr>
    </w:p>
    <w:p>
      <w:pPr>
        <w:spacing w:after="120"/>
      </w:pPr>
      <w:r>
        <w:t>8.3 VeraFlow mag geanonimiseerde en geaggregeerde gegevens over het gebruik van</w:t>
      </w:r>
    </w:p>
    <w:p>
      <w:pPr>
        <w:spacing w:after="120"/>
      </w:pPr>
      <w:r>
        <w:t>de Dienst — aantallen, prestaties, foutpatronen — verwerken om de Dienst te</w:t>
      </w:r>
    </w:p>
    <w:p>
      <w:pPr>
        <w:spacing w:after="120"/>
      </w:pPr>
      <w:r>
        <w:t>verbeteren. Die gegevens zijn niet tot Afnemer, een Gebruiker of een cliënt</w:t>
      </w:r>
    </w:p>
    <w:p>
      <w:pPr>
        <w:spacing w:after="120"/>
      </w:pPr>
      <w:r>
        <w:t>herleidbaar en bevatten geen Afnemergegevens.</w:t>
      </w:r>
    </w:p>
    <w:p>
      <w:pPr>
        <w:spacing w:after="0"/>
      </w:pPr>
    </w:p>
    <w:p>
      <w:pPr>
        <w:spacing w:after="120"/>
      </w:pPr>
      <w:r>
        <w:t>8.4 VeraFlow maakt back-ups van de Afnemergegevens. Back-ups dienen het herstel</w:t>
      </w:r>
    </w:p>
    <w:p>
      <w:pPr>
        <w:spacing w:after="120"/>
      </w:pPr>
      <w:r>
        <w:t>van de Dienst en zijn geen archiveringsdienst voor Afnemer.</w:t>
      </w:r>
    </w:p>
    <w:p>
      <w:pPr>
        <w:spacing w:after="0"/>
      </w:pPr>
    </w:p>
    <w:p>
      <w:pPr>
        <w:spacing w:after="120"/>
      </w:pPr>
      <w:r>
        <w:t>8.5 Bij het einde van de Overeenkomst kan Afnemer zijn gegevens via de daarvoor</w:t>
      </w:r>
    </w:p>
    <w:p>
      <w:pPr>
        <w:spacing w:after="120"/>
      </w:pPr>
      <w:r>
        <w:t>bestemde exportfunctie downloaden in een gangbaar, machineleesbaar formaat.</w:t>
      </w:r>
    </w:p>
    <w:p>
      <w:pPr>
        <w:spacing w:after="120"/>
      </w:pPr>
      <w:r>
        <w:t>VeraFlow houdt de gegevens daarna nog dertig dagen beschikbaar en verwijdert ze</w:t>
      </w:r>
    </w:p>
    <w:p>
      <w:pPr>
        <w:spacing w:after="120"/>
      </w:pPr>
      <w:r>
        <w:t>vervolgens, tenzij een wettelijke bewaarplicht zich daartegen verzet. Op verzoek</w:t>
      </w:r>
    </w:p>
    <w:p>
      <w:pPr>
        <w:spacing w:after="120"/>
      </w:pPr>
      <w:r>
        <w:t>bevestigt VeraFlow de verwijdering Schriftelijk.</w:t>
      </w:r>
    </w:p>
    <w:p>
      <w:pPr>
        <w:spacing w:after="0"/>
      </w:pPr>
    </w:p>
    <w:p>
      <w:pPr>
        <w:spacing w:after="120"/>
        <w:pBdr>
          <w:bottom w:val="single" w:sz="6" w:space="1" w:color="808080"/>
        </w:pBdr>
      </w:pPr>
    </w:p>
    <w:p>
      <w:pPr>
        <w:spacing w:after="0"/>
      </w:pPr>
    </w:p>
    <w:p>
      <w:pPr>
        <w:pStyle w:val="Heading2"/>
      </w:pPr>
      <w:r>
        <w:t>Artikel 9 — Intellectuele eigendom van de Dienst</w:t>
      </w:r>
    </w:p>
    <w:p>
      <w:pPr>
        <w:spacing w:after="0"/>
      </w:pPr>
    </w:p>
    <w:p>
      <w:pPr>
        <w:spacing w:after="120"/>
      </w:pPr>
      <w:r>
        <w:t>9.1 Alle rechten van intellectuele eigendom op de Dienst, de onderliggende</w:t>
      </w:r>
    </w:p>
    <w:p>
      <w:pPr>
        <w:spacing w:after="120"/>
      </w:pPr>
      <w:r>
        <w:t>programmatuur, de vormgeving, de documentatie en de door VeraFlow samengestelde</w:t>
      </w:r>
    </w:p>
    <w:p>
      <w:pPr>
        <w:spacing w:after="120"/>
      </w:pPr>
      <w:r>
        <w:t>bronnenverzameling berusten bij VeraFlow of haar licentiegevers.</w:t>
      </w:r>
    </w:p>
    <w:p>
      <w:pPr>
        <w:spacing w:after="0"/>
      </w:pPr>
    </w:p>
    <w:p>
      <w:pPr>
        <w:spacing w:after="120"/>
      </w:pPr>
      <w:r>
        <w:t>9.2 Afnemer verkrijgt uitsluitend de gebruiksrechten uit deze voorwaarden. Het is</w:t>
      </w:r>
    </w:p>
    <w:p>
      <w:pPr>
        <w:spacing w:after="120"/>
      </w:pPr>
      <w:r>
        <w:t>Afnemer niet toegestaan de Dienst te kopiëren, te decompileren, te onderwerpen aan</w:t>
      </w:r>
    </w:p>
    <w:p>
      <w:pPr>
        <w:spacing w:after="120"/>
      </w:pPr>
      <w:r>
        <w:t>reverse engineering of daarvan afgeleide werken te maken, behoudens dwingend</w:t>
      </w:r>
    </w:p>
    <w:p>
      <w:pPr>
        <w:spacing w:after="120"/>
      </w:pPr>
      <w:r>
        <w:t>recht.</w:t>
      </w:r>
    </w:p>
    <w:p>
      <w:pPr>
        <w:spacing w:after="0"/>
      </w:pPr>
    </w:p>
    <w:p>
      <w:pPr>
        <w:spacing w:after="120"/>
      </w:pPr>
      <w:r>
        <w:t>9.3 Afnemer verwijdert of verandert geen aanduidingen van rechthebbende.</w:t>
      </w:r>
    </w:p>
    <w:p>
      <w:pPr>
        <w:spacing w:after="0"/>
      </w:pPr>
    </w:p>
    <w:p>
      <w:pPr>
        <w:spacing w:after="120"/>
      </w:pPr>
      <w:r>
        <w:t>9.4 VeraFlow vrijwaart Afnemer tegen aanspraken van derden dat de Dienst inbreuk</w:t>
      </w:r>
    </w:p>
    <w:p>
      <w:pPr>
        <w:spacing w:after="120"/>
      </w:pPr>
      <w:r>
        <w:t>maakt op een in Nederland geldend intellectueel eigendomsrecht, mits Afnemer</w:t>
      </w:r>
    </w:p>
    <w:p>
      <w:pPr>
        <w:spacing w:after="120"/>
      </w:pPr>
      <w:r>
        <w:t>VeraFlow onverwijld informeert, de behandeling van de zaak aan VeraFlow overlaat</w:t>
      </w:r>
    </w:p>
    <w:p>
      <w:pPr>
        <w:spacing w:after="120"/>
      </w:pPr>
      <w:r>
        <w:t>en daarbij redelijke medewerking verleent. Deze vrijwaring geldt niet voor</w:t>
      </w:r>
    </w:p>
    <w:p>
      <w:pPr>
        <w:spacing w:after="120"/>
      </w:pPr>
      <w:r>
        <w:t>aanspraken die voortvloeien uit de Afnemergegevens of uit gebruik in strijd met de</w:t>
      </w:r>
    </w:p>
    <w:p>
      <w:pPr>
        <w:spacing w:after="120"/>
      </w:pPr>
      <w:r>
        <w:t>Overeenkomst. VeraFlow mag in dat geval de Dienst aanpassen, vervangen of de</w:t>
      </w:r>
    </w:p>
    <w:p>
      <w:pPr>
        <w:spacing w:after="120"/>
      </w:pPr>
      <w:r>
        <w:t>Overeenkomst beëindigen tegen restitutie van vooruitbetaalde bedragen naar</w:t>
      </w:r>
    </w:p>
    <w:p>
      <w:pPr>
        <w:spacing w:after="120"/>
      </w:pPr>
      <w:r>
        <w:t>evenredigheid.</w:t>
      </w:r>
    </w:p>
    <w:p>
      <w:pPr>
        <w:spacing w:after="0"/>
      </w:pPr>
    </w:p>
    <w:p>
      <w:pPr>
        <w:spacing w:after="120"/>
        <w:pBdr>
          <w:bottom w:val="single" w:sz="6" w:space="1" w:color="808080"/>
        </w:pBdr>
      </w:pPr>
    </w:p>
    <w:p>
      <w:pPr>
        <w:spacing w:after="0"/>
      </w:pPr>
    </w:p>
    <w:p>
      <w:pPr>
        <w:pStyle w:val="Heading2"/>
      </w:pPr>
      <w:r>
        <w:t>Artikel 10 — Beschikbaarheid, onderhoud en ondersteuning</w:t>
      </w:r>
    </w:p>
    <w:p>
      <w:pPr>
        <w:spacing w:after="0"/>
      </w:pPr>
    </w:p>
    <w:p>
      <w:pPr>
        <w:spacing w:after="120"/>
      </w:pPr>
      <w:r>
        <w:t>10.1 VeraFlow spant zich in de Dienst beschikbaar te houden en treft daarvoor de</w:t>
      </w:r>
    </w:p>
    <w:p>
      <w:pPr>
        <w:spacing w:after="120"/>
      </w:pPr>
      <w:r>
        <w:t>maatregelen die van een zorgvuldig aanbieder mogen worden verwacht. VeraFlow geeft</w:t>
      </w:r>
    </w:p>
    <w:p>
      <w:pPr>
        <w:spacing w:after="120"/>
      </w:pPr>
      <w:r>
        <w:t>geen garantie op ononderbroken beschikbaarheid. Partijen kunnen Schriftelijk een</w:t>
      </w:r>
    </w:p>
    <w:p>
      <w:pPr>
        <w:spacing w:after="120"/>
      </w:pPr>
      <w:r>
        <w:t>beschikbaarheidsnorm overeenkomen en daarbij vastleggen wat geldt wanneer die niet</w:t>
      </w:r>
    </w:p>
    <w:p>
      <w:pPr>
        <w:spacing w:after="120"/>
      </w:pPr>
      <w:r>
        <w:t>wordt gehaald.</w:t>
      </w:r>
    </w:p>
    <w:p>
      <w:pPr>
        <w:spacing w:after="0"/>
      </w:pPr>
    </w:p>
    <w:p>
      <w:pPr>
        <w:spacing w:after="120"/>
      </w:pPr>
      <w:r>
        <w:t>10.2 VeraFlow mag de Dienst tijdelijk buiten gebruik stellen voor onderhoud.</w:t>
      </w:r>
    </w:p>
    <w:p>
      <w:pPr>
        <w:spacing w:after="120"/>
      </w:pPr>
      <w:r>
        <w:t>Gepland onderhoud kondigt VeraFlow zo veel mogelijk vooraf aan en voert zij zo</w:t>
      </w:r>
    </w:p>
    <w:p>
      <w:pPr>
        <w:spacing w:after="120"/>
      </w:pPr>
      <w:r>
        <w:t>veel mogelijk buiten kantooruren uit.</w:t>
      </w:r>
    </w:p>
    <w:p>
      <w:pPr>
        <w:spacing w:after="0"/>
      </w:pPr>
    </w:p>
    <w:p>
      <w:pPr>
        <w:spacing w:after="120"/>
      </w:pPr>
      <w:r>
        <w:t>10.3 Bij een acuut beveiligingsrisico mag VeraFlow onmiddellijk ingrijpen,</w:t>
      </w:r>
    </w:p>
    <w:p>
      <w:pPr>
        <w:spacing w:after="120"/>
      </w:pPr>
      <w:r>
        <w:t>zo nodig zonder aankondiging.</w:t>
      </w:r>
    </w:p>
    <w:p>
      <w:pPr>
        <w:spacing w:after="0"/>
      </w:pPr>
    </w:p>
    <w:p>
      <w:pPr>
        <w:spacing w:after="120"/>
      </w:pPr>
      <w:r>
        <w:t>10.4 Ondersteuning wordt verleend via privacy@veraflow.nl en de in de Dienst</w:t>
      </w:r>
    </w:p>
    <w:p>
      <w:pPr>
        <w:spacing w:after="120"/>
      </w:pPr>
      <w:r>
        <w:t>opgenomen kanalen, op werkdagen tussen 14:00 en 18:00 uur.</w:t>
      </w:r>
    </w:p>
    <w:p>
      <w:pPr>
        <w:spacing w:after="0"/>
      </w:pPr>
    </w:p>
    <w:p>
      <w:pPr>
        <w:spacing w:after="120"/>
      </w:pPr>
      <w:r>
        <w:t>10.5 Storingen die aan Afnemer, aan diens apparatuur of aan diens</w:t>
      </w:r>
    </w:p>
    <w:p>
      <w:pPr>
        <w:spacing w:after="120"/>
      </w:pPr>
      <w:r>
        <w:t>internetverbinding zijn toe te rekenen, vallen buiten de zorgplicht van VeraFlow.</w:t>
      </w:r>
    </w:p>
    <w:p>
      <w:pPr>
        <w:spacing w:after="0"/>
      </w:pPr>
    </w:p>
    <w:p>
      <w:pPr>
        <w:spacing w:after="120"/>
        <w:pBdr>
          <w:bottom w:val="single" w:sz="6" w:space="1" w:color="808080"/>
        </w:pBdr>
      </w:pPr>
    </w:p>
    <w:p>
      <w:pPr>
        <w:spacing w:after="0"/>
      </w:pPr>
    </w:p>
    <w:p>
      <w:pPr>
        <w:pStyle w:val="Heading2"/>
      </w:pPr>
      <w:r>
        <w:t>Artikel 11 — Beveiliging</w:t>
      </w:r>
    </w:p>
    <w:p>
      <w:pPr>
        <w:spacing w:after="0"/>
      </w:pPr>
    </w:p>
    <w:p>
      <w:pPr>
        <w:spacing w:after="120"/>
      </w:pPr>
      <w:r>
        <w:t>11.1 VeraFlow treft passende technische en organisatorische maatregelen als</w:t>
      </w:r>
    </w:p>
    <w:p>
      <w:pPr>
        <w:spacing w:after="120"/>
      </w:pPr>
      <w:r>
        <w:t>bedoeld in artikel 32 AVG. Daaronder vallen versleuteling van opgeslagen</w:t>
      </w:r>
    </w:p>
    <w:p>
      <w:pPr>
        <w:spacing w:after="120"/>
      </w:pPr>
      <w:r>
        <w:t>tekstgegevens, versleuteld transport, toegangsbeheer per account, de</w:t>
      </w:r>
    </w:p>
    <w:p>
      <w:pPr>
        <w:spacing w:after="120"/>
      </w:pPr>
      <w:r>
        <w:t>mogelijkheid van tweefactorauthenticatie, logging en periodieke actualisering van</w:t>
      </w:r>
    </w:p>
    <w:p>
      <w:pPr>
        <w:spacing w:after="120"/>
      </w:pPr>
      <w:r>
        <w:t>de gebruikte programmatuur.</w:t>
      </w:r>
    </w:p>
    <w:p>
      <w:pPr>
        <w:spacing w:after="0"/>
      </w:pPr>
    </w:p>
    <w:p>
      <w:pPr>
        <w:spacing w:after="120"/>
      </w:pPr>
      <w:r>
        <w:t>11.2 De maatregelen worden beschreven in de Verwerkersovereenkomst. VeraFlow mag</w:t>
      </w:r>
    </w:p>
    <w:p>
      <w:pPr>
        <w:spacing w:after="120"/>
      </w:pPr>
      <w:r>
        <w:t>ze wijzigen, mits het beschermingsniveau daardoor niet daalt.</w:t>
      </w:r>
    </w:p>
    <w:p>
      <w:pPr>
        <w:spacing w:after="0"/>
      </w:pPr>
    </w:p>
    <w:p>
      <w:pPr>
        <w:spacing w:after="120"/>
      </w:pPr>
      <w:r>
        <w:t>11.3 Bij een inbreuk in verband met persoonsgegevens informeert VeraFlow Afnemer</w:t>
      </w:r>
    </w:p>
    <w:p>
      <w:pPr>
        <w:spacing w:after="120"/>
      </w:pPr>
      <w:r>
        <w:t>onverwijld, en verstrekt zij de informatie die Afnemer nodig heeft om aan zijn</w:t>
      </w:r>
    </w:p>
    <w:p>
      <w:pPr>
        <w:spacing w:after="120"/>
      </w:pPr>
      <w:r>
        <w:t>eigen meldplicht te voldoen.</w:t>
      </w:r>
    </w:p>
    <w:p>
      <w:pPr>
        <w:spacing w:after="0"/>
      </w:pPr>
    </w:p>
    <w:p>
      <w:pPr>
        <w:spacing w:after="120"/>
        <w:pBdr>
          <w:bottom w:val="single" w:sz="6" w:space="1" w:color="808080"/>
        </w:pBdr>
      </w:pPr>
    </w:p>
    <w:p>
      <w:pPr>
        <w:spacing w:after="0"/>
      </w:pPr>
    </w:p>
    <w:p>
      <w:pPr>
        <w:pStyle w:val="Heading2"/>
      </w:pPr>
      <w:r>
        <w:t>Artikel 12 — Geheimhouding</w:t>
      </w:r>
    </w:p>
    <w:p>
      <w:pPr>
        <w:spacing w:after="0"/>
      </w:pPr>
    </w:p>
    <w:p>
      <w:pPr>
        <w:spacing w:after="120"/>
      </w:pPr>
      <w:r>
        <w:t>12.1 Partijen houden vertrouwelijke informatie die zij van elkaar ontvangen</w:t>
      </w:r>
    </w:p>
    <w:p>
      <w:pPr>
        <w:spacing w:after="120"/>
      </w:pPr>
      <w:r>
        <w:t>geheim, en gebruiken die uitsluitend voor de uitvoering van de Overeenkomst.</w:t>
      </w:r>
    </w:p>
    <w:p>
      <w:pPr>
        <w:spacing w:after="0"/>
      </w:pPr>
    </w:p>
    <w:p>
      <w:pPr>
        <w:spacing w:after="120"/>
      </w:pPr>
      <w:r>
        <w:t>12.2 De verplichting geldt niet voor informatie die algemeen bekend is buiten</w:t>
      </w:r>
    </w:p>
    <w:p>
      <w:pPr>
        <w:spacing w:after="120"/>
      </w:pPr>
      <w:r>
        <w:t>toedoen van de ontvangende partij, die deze rechtmatig van een derde heeft</w:t>
      </w:r>
    </w:p>
    <w:p>
      <w:pPr>
        <w:spacing w:after="120"/>
      </w:pPr>
      <w:r>
        <w:t>verkregen, of waarvan openbaarmaking wettelijk verplicht is. In het laatste geval</w:t>
      </w:r>
    </w:p>
    <w:p>
      <w:pPr>
        <w:spacing w:after="120"/>
      </w:pPr>
      <w:r>
        <w:t>informeert de betrokken partij de andere partij vooraf, voor zover dat is</w:t>
      </w:r>
    </w:p>
    <w:p>
      <w:pPr>
        <w:spacing w:after="120"/>
      </w:pPr>
      <w:r>
        <w:t>toegestaan.</w:t>
      </w:r>
    </w:p>
    <w:p>
      <w:pPr>
        <w:spacing w:after="0"/>
      </w:pPr>
    </w:p>
    <w:p>
      <w:pPr>
        <w:spacing w:after="120"/>
      </w:pPr>
      <w:r>
        <w:t>12.3 Deze verplichting blijft na het einde van de Overeenkomst vijf jaar van</w:t>
      </w:r>
    </w:p>
    <w:p>
      <w:pPr>
        <w:spacing w:after="120"/>
      </w:pPr>
      <w:r>
        <w:t>kracht.</w:t>
      </w:r>
    </w:p>
    <w:p>
      <w:pPr>
        <w:spacing w:after="0"/>
      </w:pPr>
    </w:p>
    <w:p>
      <w:pPr>
        <w:spacing w:after="120"/>
      </w:pPr>
      <w:r>
        <w:t>12.4 VeraFlow verplicht haar personeel en de door haar ingeschakelde derden tot</w:t>
      </w:r>
    </w:p>
    <w:p>
      <w:pPr>
        <w:spacing w:after="120"/>
      </w:pPr>
      <w:r>
        <w:t>eenzelfde geheimhouding.</w:t>
      </w:r>
    </w:p>
    <w:p>
      <w:pPr>
        <w:spacing w:after="0"/>
      </w:pPr>
    </w:p>
    <w:p>
      <w:pPr>
        <w:spacing w:after="120"/>
        <w:pBdr>
          <w:bottom w:val="single" w:sz="6" w:space="1" w:color="808080"/>
        </w:pBdr>
      </w:pPr>
    </w:p>
    <w:p>
      <w:pPr>
        <w:spacing w:after="0"/>
      </w:pPr>
    </w:p>
    <w:p>
      <w:pPr>
        <w:pStyle w:val="Heading2"/>
      </w:pPr>
      <w:r>
        <w:t>Artikel 13 — Prijzen en betaling</w:t>
      </w:r>
    </w:p>
    <w:p>
      <w:pPr>
        <w:spacing w:after="0"/>
      </w:pPr>
    </w:p>
    <w:p>
      <w:pPr>
        <w:spacing w:after="120"/>
      </w:pPr>
      <w:r>
        <w:t>13.1 Prijzen zijn in euro's en exclusief omzetbelasting en andere heffingen van</w:t>
      </w:r>
    </w:p>
    <w:p>
      <w:pPr>
        <w:spacing w:after="120"/>
      </w:pPr>
      <w:r>
        <w:t>overheidswege.</w:t>
      </w:r>
    </w:p>
    <w:p>
      <w:pPr>
        <w:spacing w:after="0"/>
      </w:pPr>
    </w:p>
    <w:p>
      <w:pPr>
        <w:spacing w:after="120"/>
      </w:pPr>
      <w:r>
        <w:t>13.2 Abonnementsvergoedingen zijn bij vooruitbetaling verschuldigd, per maand of</w:t>
      </w:r>
    </w:p>
    <w:p>
      <w:pPr>
        <w:spacing w:after="120"/>
      </w:pPr>
      <w:r>
        <w:t>per jaar, overeenkomstig de gekozen betaalperiode.</w:t>
      </w:r>
    </w:p>
    <w:p>
      <w:pPr>
        <w:spacing w:after="0"/>
      </w:pPr>
    </w:p>
    <w:p>
      <w:pPr>
        <w:spacing w:after="120"/>
      </w:pPr>
      <w:r>
        <w:t>13.3 Betaling geschiedt vooraf, via de betaaldienst die in de Dienst wordt</w:t>
      </w:r>
    </w:p>
    <w:p>
      <w:pPr>
        <w:spacing w:after="120"/>
      </w:pPr>
      <w:r>
        <w:t>aangeboden. Een maandabonnement wordt bij het begin van elke maand door</w:t>
      </w:r>
    </w:p>
    <w:p>
      <w:pPr>
        <w:spacing w:after="120"/>
      </w:pPr>
      <w:r>
        <w:t>automatische incasso of een andere daarvoor gekozen betaalmethode voldaan; een</w:t>
      </w:r>
    </w:p>
    <w:p>
      <w:pPr>
        <w:spacing w:after="120"/>
      </w:pPr>
      <w:r>
        <w:t>jaarabonnement wordt bij het begin van elk jaar voor dat jaar betaald, door</w:t>
      </w:r>
    </w:p>
    <w:p>
      <w:pPr>
        <w:spacing w:after="120"/>
      </w:pPr>
      <w:r>
        <w:t>automatische incasso of doordat Afnemer zelf betaalt via de betaaldienst. De</w:t>
      </w:r>
    </w:p>
    <w:p>
      <w:pPr>
        <w:spacing w:after="120"/>
      </w:pPr>
      <w:r>
        <w:t>factuur wordt na betaling per e-mail toegezonden en is een betaalbevestiging.</w:t>
      </w:r>
    </w:p>
    <w:p>
      <w:pPr>
        <w:spacing w:after="120"/>
      </w:pPr>
      <w:r>
        <w:t>Alleen als partijen Schriftelijk een betaling op factuur overeenkomen, geldt een</w:t>
      </w:r>
    </w:p>
    <w:p>
      <w:pPr>
        <w:spacing w:after="120"/>
      </w:pPr>
      <w:r>
        <w:t>betaaltermijn van dertig dagen na factuurdatum.</w:t>
      </w:r>
    </w:p>
    <w:p>
      <w:pPr>
        <w:spacing w:after="0"/>
      </w:pPr>
    </w:p>
    <w:p>
      <w:pPr>
        <w:spacing w:after="120"/>
      </w:pPr>
      <w:r>
        <w:t>13.4 Is een betaling niet op tijd ontvangen, of wordt een incasso gestorneerd of</w:t>
      </w:r>
    </w:p>
    <w:p>
      <w:pPr>
        <w:spacing w:after="120"/>
      </w:pPr>
      <w:r>
        <w:t>weigert de betaalmethode, dan is Afnemer zonder ingebrekestelling in verzuim.</w:t>
      </w:r>
    </w:p>
    <w:p>
      <w:pPr>
        <w:spacing w:after="120"/>
      </w:pPr>
      <w:r>
        <w:t>Vanaf dat moment is de wettelijke handelsrente (artikel 6:119a BW) verschuldigd</w:t>
      </w:r>
    </w:p>
    <w:p>
      <w:pPr>
        <w:spacing w:after="120"/>
      </w:pPr>
      <w:r>
        <w:t>en komen de redelijke kosten van buitengerechtelijke incasso voor rekening van</w:t>
      </w:r>
    </w:p>
    <w:p>
      <w:pPr>
        <w:spacing w:after="120"/>
      </w:pPr>
      <w:r>
        <w:t>Afnemer.</w:t>
      </w:r>
    </w:p>
    <w:p>
      <w:pPr>
        <w:spacing w:after="0"/>
      </w:pPr>
    </w:p>
    <w:p>
      <w:pPr>
        <w:spacing w:after="120"/>
      </w:pPr>
      <w:r>
        <w:t>13.5 Blijft betaling na een schriftelijke aanmaning met een termijn van veertien</w:t>
      </w:r>
    </w:p>
    <w:p>
      <w:pPr>
        <w:spacing w:after="120"/>
      </w:pPr>
      <w:r>
        <w:t>dagen uit, dan mag VeraFlow de toegang tot de Dienst opschorten. VeraFlow</w:t>
      </w:r>
    </w:p>
    <w:p>
      <w:pPr>
        <w:spacing w:after="120"/>
      </w:pPr>
      <w:r>
        <w:t>kondigt dat ten minste zeven dagen van tevoren aan, zodat Afnemer zijn gegevens</w:t>
      </w:r>
    </w:p>
    <w:p>
      <w:pPr>
        <w:spacing w:after="120"/>
      </w:pPr>
      <w:r>
        <w:t>kan exporteren. Opschorting ontslaat Afnemer niet van zijn betalingsverplichting.</w:t>
      </w:r>
    </w:p>
    <w:p>
      <w:pPr>
        <w:spacing w:after="0"/>
      </w:pPr>
    </w:p>
    <w:p>
      <w:pPr>
        <w:spacing w:after="120"/>
      </w:pPr>
      <w:r>
        <w:t>13.6 VeraFlow mag de prijzen jaarlijks per 1 januari aanpassen conform de</w:t>
      </w:r>
    </w:p>
    <w:p>
      <w:pPr>
        <w:spacing w:after="120"/>
      </w:pPr>
      <w:r>
        <w:t>consumentenprijsindex (CBS, reeks alle huishoudens) over het voorafgaande</w:t>
      </w:r>
    </w:p>
    <w:p>
      <w:pPr>
        <w:spacing w:after="120"/>
      </w:pPr>
      <w:r>
        <w:t>kalenderjaar. Een dergelijke indexering geeft geen recht op tussentijdse</w:t>
      </w:r>
    </w:p>
    <w:p>
      <w:pPr>
        <w:spacing w:after="120"/>
      </w:pPr>
      <w:r>
        <w:t>opzegging.</w:t>
      </w:r>
    </w:p>
    <w:p>
      <w:pPr>
        <w:spacing w:after="0"/>
      </w:pPr>
    </w:p>
    <w:p>
      <w:pPr>
        <w:spacing w:after="120"/>
      </w:pPr>
      <w:r>
        <w:t>13.7 Wil VeraFlow de prijzen anders dan door indexering verhogen, dan meldt zij</w:t>
      </w:r>
    </w:p>
    <w:p>
      <w:pPr>
        <w:spacing w:after="120"/>
      </w:pPr>
      <w:r>
        <w:t>dat ten minste twee maanden van tevoren. Afnemer mag de Overeenkomst dan</w:t>
      </w:r>
    </w:p>
    <w:p>
      <w:pPr>
        <w:spacing w:after="120"/>
      </w:pPr>
      <w:r>
        <w:t>opzeggen tegen de datum waarop de verhoging ingaat.</w:t>
      </w:r>
    </w:p>
    <w:p>
      <w:pPr>
        <w:spacing w:after="0"/>
      </w:pPr>
    </w:p>
    <w:p>
      <w:pPr>
        <w:spacing w:after="120"/>
      </w:pPr>
      <w:r>
        <w:t>13.8 Verrekening of opschorting door Afnemer is uitgesloten, tenzij de vordering</w:t>
      </w:r>
    </w:p>
    <w:p>
      <w:pPr>
        <w:spacing w:after="120"/>
      </w:pPr>
      <w:r>
        <w:t>van Afnemer door VeraFlow is erkend of in rechte onherroepelijk is vastgesteld.</w:t>
      </w:r>
    </w:p>
    <w:p>
      <w:pPr>
        <w:spacing w:after="0"/>
      </w:pPr>
    </w:p>
    <w:p>
      <w:pPr>
        <w:spacing w:after="120"/>
        <w:pBdr>
          <w:bottom w:val="single" w:sz="6" w:space="1" w:color="808080"/>
        </w:pBdr>
      </w:pPr>
    </w:p>
    <w:p>
      <w:pPr>
        <w:spacing w:after="0"/>
      </w:pPr>
    </w:p>
    <w:p>
      <w:pPr>
        <w:pStyle w:val="Heading2"/>
      </w:pPr>
      <w:r>
        <w:t>Artikel 14 — Aansprakelijkheid</w:t>
      </w:r>
    </w:p>
    <w:p>
      <w:pPr>
        <w:spacing w:after="0"/>
      </w:pPr>
    </w:p>
    <w:p>
      <w:pPr>
        <w:spacing w:after="120"/>
      </w:pPr>
      <w:r>
        <w:t>14.1 VeraFlow is aansprakelijk voor directe schade die het gevolg is van een</w:t>
      </w:r>
    </w:p>
    <w:p>
      <w:pPr>
        <w:spacing w:after="120"/>
      </w:pPr>
      <w:r>
        <w:t>toerekenbare tekortkoming in de nakoming van de Overeenkomst.</w:t>
      </w:r>
    </w:p>
    <w:p>
      <w:pPr>
        <w:spacing w:after="0"/>
      </w:pPr>
    </w:p>
    <w:p>
      <w:pPr>
        <w:spacing w:after="120"/>
      </w:pPr>
      <w:r>
        <w:t>14.2 De aansprakelijkheid van VeraFlow is per gebeurtenis en per reeks van</w:t>
      </w:r>
    </w:p>
    <w:p>
      <w:pPr>
        <w:spacing w:after="120"/>
      </w:pPr>
      <w:r>
        <w:t>samenhangende gebeurtenissen beperkt tot het bedrag dat Afnemer in de twaalf</w:t>
      </w:r>
    </w:p>
    <w:p>
      <w:pPr>
        <w:spacing w:after="120"/>
      </w:pPr>
      <w:r>
        <w:t>maanden voorafgaand aan de gebeurtenis exclusief omzetbelasting aan VeraFlow</w:t>
      </w:r>
    </w:p>
    <w:p>
      <w:pPr>
        <w:spacing w:after="120"/>
      </w:pPr>
      <w:r>
        <w:t>heeft betaald, met een maximum van € 50.000 per contractjaar.</w:t>
      </w:r>
    </w:p>
    <w:p>
      <w:pPr>
        <w:spacing w:after="0"/>
      </w:pPr>
    </w:p>
    <w:p>
      <w:pPr>
        <w:spacing w:after="120"/>
      </w:pPr>
      <w:r>
        <w:t>14.3 Onder directe schade wordt uitsluitend verstaan: de redelijke kosten om de</w:t>
      </w:r>
    </w:p>
    <w:p>
      <w:pPr>
        <w:spacing w:after="120"/>
      </w:pPr>
      <w:r>
        <w:t>tekortkoming te herstellen, de redelijke kosten ter vaststelling van oorzaak en</w:t>
      </w:r>
    </w:p>
    <w:p>
      <w:pPr>
        <w:spacing w:after="120"/>
      </w:pPr>
      <w:r>
        <w:t>omvang van de schade, en de redelijke kosten ter voorkoming of beperking van</w:t>
      </w:r>
    </w:p>
    <w:p>
      <w:pPr>
        <w:spacing w:after="120"/>
      </w:pPr>
      <w:r>
        <w:t>schade.</w:t>
      </w:r>
    </w:p>
    <w:p>
      <w:pPr>
        <w:spacing w:after="0"/>
      </w:pPr>
    </w:p>
    <w:p>
      <w:pPr>
        <w:spacing w:after="120"/>
      </w:pPr>
      <w:r>
        <w:t>14.4 VeraFlow is niet aansprakelijk voor indirecte schade, waaronder gederfde</w:t>
      </w:r>
    </w:p>
    <w:p>
      <w:pPr>
        <w:spacing w:after="120"/>
      </w:pPr>
      <w:r>
        <w:t>winst, gemiste besparingen, reputatieschade, verlies van cliënten, tuchtrechtelijke</w:t>
      </w:r>
    </w:p>
    <w:p>
      <w:pPr>
        <w:spacing w:after="120"/>
      </w:pPr>
      <w:r>
        <w:t>gevolgen en schade door bedrijfsstagnatie.</w:t>
      </w:r>
    </w:p>
    <w:p>
      <w:pPr>
        <w:spacing w:after="0"/>
      </w:pPr>
    </w:p>
    <w:p>
      <w:pPr>
        <w:spacing w:after="120"/>
      </w:pPr>
      <w:r>
        <w:t xml:space="preserve">14.5 </w:t>
      </w:r>
      <w:r>
        <w:rPr>
          <w:b/>
        </w:rPr>
        <w:t>AI-specifieke uitsluiting.</w:t>
      </w:r>
      <w:r>
        <w:t xml:space="preserve"> VeraFlow is niet aansprakelijk voor schade</w:t>
      </w:r>
    </w:p>
    <w:p>
      <w:pPr>
        <w:spacing w:after="120"/>
      </w:pPr>
      <w:r>
        <w:t>die voortvloeit uit het gebruik van Uitvoer zonder de in artikel 5.2 bedoelde</w:t>
      </w:r>
    </w:p>
    <w:p>
      <w:pPr>
        <w:spacing w:after="120"/>
      </w:pPr>
      <w:r>
        <w:t>controle, uit onjuistheden in de Uitvoer, of uit het uitschakelen van de in</w:t>
      </w:r>
    </w:p>
    <w:p>
      <w:pPr>
        <w:spacing w:after="120"/>
      </w:pPr>
      <w:r>
        <w:t>artikel 5.7 bedoelde vervanging van persoonsgegevens. Dit is de keerzijde van</w:t>
      </w:r>
    </w:p>
    <w:p>
      <w:pPr>
        <w:spacing w:after="120"/>
      </w:pPr>
      <w:r>
        <w:t>een hulpmiddel dat de gebruiker sneller maakt maar zijn oordeel niet vervangt.</w:t>
      </w:r>
    </w:p>
    <w:p>
      <w:pPr>
        <w:spacing w:after="0"/>
      </w:pPr>
    </w:p>
    <w:p>
      <w:pPr>
        <w:spacing w:after="120"/>
      </w:pPr>
      <w:r>
        <w:t>14.6 VeraFlow is evenmin aansprakelijk voor schade als gevolg van verlies of</w:t>
      </w:r>
    </w:p>
    <w:p>
      <w:pPr>
        <w:spacing w:after="120"/>
      </w:pPr>
      <w:r>
        <w:t>beschadiging van Afnemergegevens, voor zover Afnemer geen gebruik heeft gemaakt</w:t>
      </w:r>
    </w:p>
    <w:p>
      <w:pPr>
        <w:spacing w:after="120"/>
      </w:pPr>
      <w:r>
        <w:t>van de exportfunctie.</w:t>
      </w:r>
    </w:p>
    <w:p>
      <w:pPr>
        <w:spacing w:after="0"/>
      </w:pPr>
    </w:p>
    <w:p>
      <w:pPr>
        <w:spacing w:after="120"/>
      </w:pPr>
      <w:r>
        <w:t>14.7 De beperkingen in dit artikel gelden niet bij opzet of bewuste</w:t>
      </w:r>
    </w:p>
    <w:p>
      <w:pPr>
        <w:spacing w:after="120"/>
      </w:pPr>
      <w:r>
        <w:t>roekeloosheid van VeraFlow of haar bedrijfsleiding, noch bij dood of lichamelijk</w:t>
      </w:r>
    </w:p>
    <w:p>
      <w:pPr>
        <w:spacing w:after="120"/>
      </w:pPr>
      <w:r>
        <w:t>letsel, noch voor zover dwingend recht zich ertegen verzet.</w:t>
      </w:r>
    </w:p>
    <w:p>
      <w:pPr>
        <w:spacing w:after="0"/>
      </w:pPr>
    </w:p>
    <w:p>
      <w:pPr>
        <w:spacing w:after="120"/>
      </w:pPr>
      <w:r>
        <w:t>14.8 Aansprakelijkheid ontstaat slechts indien Afnemer VeraFlow onverwijld</w:t>
      </w:r>
    </w:p>
    <w:p>
      <w:pPr>
        <w:spacing w:after="120"/>
      </w:pPr>
      <w:r>
        <w:t>Schriftelijk in gebreke stelt, met een redelijke termijn voor herstel, en VeraFlow</w:t>
      </w:r>
    </w:p>
    <w:p>
      <w:pPr>
        <w:spacing w:after="120"/>
      </w:pPr>
      <w:r>
        <w:t>ook na die termijn tekortschiet. Nakoming blijft mogelijk zolang die niet blijvend</w:t>
      </w:r>
    </w:p>
    <w:p>
      <w:pPr>
        <w:spacing w:after="120"/>
      </w:pPr>
      <w:r>
        <w:t>onmogelijk is.</w:t>
      </w:r>
    </w:p>
    <w:p>
      <w:pPr>
        <w:spacing w:after="0"/>
      </w:pPr>
    </w:p>
    <w:p>
      <w:pPr>
        <w:spacing w:after="120"/>
      </w:pPr>
      <w:r>
        <w:t>14.9 Iedere vordering vervalt indien zij niet binnen twaalf maanden nadat Afnemer</w:t>
      </w:r>
    </w:p>
    <w:p>
      <w:pPr>
        <w:spacing w:after="120"/>
      </w:pPr>
      <w:r>
        <w:t>de tekortkoming heeft ontdekt of redelijkerwijs had moeten ontdekken,</w:t>
      </w:r>
    </w:p>
    <w:p>
      <w:pPr>
        <w:spacing w:after="120"/>
      </w:pPr>
      <w:r>
        <w:t>Schriftelijk bij VeraFlow is ingediend. Artikel 6:89 BW blijft van toepassing.</w:t>
      </w:r>
    </w:p>
    <w:p>
      <w:pPr>
        <w:spacing w:after="0"/>
      </w:pPr>
    </w:p>
    <w:p>
      <w:pPr>
        <w:spacing w:after="120"/>
      </w:pPr>
      <w:r>
        <w:t>14.10 Afnemer vrijwaart VeraFlow tegen aanspraken van derden — cliënten van</w:t>
      </w:r>
    </w:p>
    <w:p>
      <w:pPr>
        <w:spacing w:after="120"/>
      </w:pPr>
      <w:r>
        <w:t>Afnemer daaronder begrepen — die verband houden met de Afnemergegevens, met het</w:t>
      </w:r>
    </w:p>
    <w:p>
      <w:pPr>
        <w:spacing w:after="120"/>
      </w:pPr>
      <w:r>
        <w:t>gebruik van de Uitvoer, of met gebruik van de Dienst in strijd met de</w:t>
      </w:r>
    </w:p>
    <w:p>
      <w:pPr>
        <w:spacing w:after="120"/>
      </w:pPr>
      <w:r>
        <w:t>Overeenkomst.</w:t>
      </w:r>
    </w:p>
    <w:p>
      <w:pPr>
        <w:spacing w:after="0"/>
      </w:pPr>
    </w:p>
    <w:p>
      <w:pPr>
        <w:spacing w:after="120"/>
        <w:pBdr>
          <w:bottom w:val="single" w:sz="6" w:space="1" w:color="808080"/>
        </w:pBdr>
      </w:pPr>
    </w:p>
    <w:p>
      <w:pPr>
        <w:spacing w:after="0"/>
      </w:pPr>
    </w:p>
    <w:p>
      <w:pPr>
        <w:pStyle w:val="Heading2"/>
      </w:pPr>
      <w:r>
        <w:t>Artikel 15 — Duur en beëindiging</w:t>
      </w:r>
    </w:p>
    <w:p>
      <w:pPr>
        <w:spacing w:after="0"/>
      </w:pPr>
    </w:p>
    <w:p>
      <w:pPr>
        <w:spacing w:after="120"/>
      </w:pPr>
      <w:r>
        <w:t>15.1 Een maandabonnement wordt aangegaan voor een maand en wordt daarna telkens</w:t>
      </w:r>
    </w:p>
    <w:p>
      <w:pPr>
        <w:spacing w:after="120"/>
      </w:pPr>
      <w:r>
        <w:t>met een maand stilzwijgend verlengd, tenzij het tijdig wordt opgezegd. Een</w:t>
      </w:r>
    </w:p>
    <w:p>
      <w:pPr>
        <w:spacing w:after="120"/>
      </w:pPr>
      <w:r>
        <w:t>jaarabonnement wordt aangegaan voor een jaar vanaf de dag van de eerste betaling</w:t>
      </w:r>
    </w:p>
    <w:p>
      <w:pPr>
        <w:spacing w:after="120"/>
      </w:pPr>
      <w:r>
        <w:t>en wordt daarna telkens met een jaar stilzwijgend verlengd, tenzij het tijdig</w:t>
      </w:r>
    </w:p>
    <w:p>
      <w:pPr>
        <w:spacing w:after="120"/>
      </w:pPr>
      <w:r>
        <w:t>wordt opgezegd. De vergoeding voor het nieuwe jaar is verschuldigd per de</w:t>
      </w:r>
    </w:p>
    <w:p>
      <w:pPr>
        <w:spacing w:after="120"/>
      </w:pPr>
      <w:r>
        <w:t>verlengingsdatum. Het abonnement loopt door zodra die vergoeding is voldaan,</w:t>
      </w:r>
    </w:p>
    <w:p>
      <w:pPr>
        <w:spacing w:after="120"/>
      </w:pPr>
      <w:r>
        <w:t>door automatische incasso of doordat Afnemer zelf betaalt. Is zij niet uiterlijk</w:t>
      </w:r>
    </w:p>
    <w:p>
      <w:pPr>
        <w:spacing w:after="120"/>
      </w:pPr>
      <w:r>
        <w:t>op de verlengingsdatum voldaan, dan gelden de artikelen 13.4 en 13.5.</w:t>
      </w:r>
    </w:p>
    <w:p>
      <w:pPr>
        <w:spacing w:after="0"/>
      </w:pPr>
    </w:p>
    <w:p>
      <w:pPr>
        <w:spacing w:after="120"/>
      </w:pPr>
      <w:r>
        <w:t>15.2 Een maandabonnement kan Afnemer Schriftelijk opzeggen tegen het einde van de</w:t>
      </w:r>
    </w:p>
    <w:p>
      <w:pPr>
        <w:spacing w:after="120"/>
      </w:pPr>
      <w:r>
        <w:t>lopende maand. De opzegging moet VeraFlow ten minste zeven dagen daarvóór hebben</w:t>
      </w:r>
    </w:p>
    <w:p>
      <w:pPr>
        <w:spacing w:after="120"/>
      </w:pPr>
      <w:r>
        <w:t>bereikt. Een jaarabonnement kan Afnemer Schriftelijk opzeggen tegen het einde van</w:t>
      </w:r>
    </w:p>
    <w:p>
      <w:pPr>
        <w:spacing w:after="120"/>
      </w:pPr>
      <w:r>
        <w:t>het lopende jaar, met een opzegtermijn van één maand: de opzegging moet VeraFlow</w:t>
      </w:r>
    </w:p>
    <w:p>
      <w:pPr>
        <w:spacing w:after="120"/>
      </w:pPr>
      <w:r>
        <w:t>uiterlijk één maand vóór de verlengingsdatum hebben bereikt. Tussentijdse opzegging</w:t>
      </w:r>
    </w:p>
    <w:p>
      <w:pPr>
        <w:spacing w:after="120"/>
      </w:pPr>
      <w:r>
        <w:t>van een jaarabonnement is niet mogelijk, behoudens artikel 15.3, artikel 4.5,</w:t>
      </w:r>
    </w:p>
    <w:p>
      <w:pPr>
        <w:spacing w:after="120"/>
      </w:pPr>
      <w:r>
        <w:t>artikel 13.7 en artikel 17.2.</w:t>
      </w:r>
    </w:p>
    <w:p>
      <w:pPr>
        <w:spacing w:after="0"/>
      </w:pPr>
    </w:p>
    <w:p>
      <w:pPr>
        <w:spacing w:after="120"/>
      </w:pPr>
      <w:r>
        <w:t>15.3, artikel</w:t>
      </w:r>
    </w:p>
    <w:p>
      <w:pPr>
        <w:spacing w:after="120"/>
      </w:pPr>
      <w:r>
        <w:t>4.5, artikel 13.7 en artikel 17.2.</w:t>
      </w:r>
    </w:p>
    <w:p>
      <w:pPr>
        <w:spacing w:after="0"/>
      </w:pPr>
    </w:p>
    <w:p>
      <w:pPr>
        <w:spacing w:after="120"/>
      </w:pPr>
      <w:r>
        <w:t>15.3 Elk der partijen mag de Overeenkomst geheel of gedeeltelijk ontbinden indien</w:t>
      </w:r>
    </w:p>
    <w:p>
      <w:pPr>
        <w:spacing w:after="120"/>
      </w:pPr>
      <w:r>
        <w:t>de andere partij toerekenbaar tekortschiet en dat, na een deugdelijke</w:t>
      </w:r>
    </w:p>
    <w:p>
      <w:pPr>
        <w:spacing w:after="120"/>
      </w:pPr>
      <w:r>
        <w:t>ingebrekestelling met een redelijke termijn, niet herstelt.</w:t>
      </w:r>
    </w:p>
    <w:p>
      <w:pPr>
        <w:spacing w:after="0"/>
      </w:pPr>
    </w:p>
    <w:p>
      <w:pPr>
        <w:spacing w:after="120"/>
      </w:pPr>
      <w:r>
        <w:t>15.4 VeraFlow mag de Overeenkomst met onmiddellijke ingang beëindigen indien</w:t>
      </w:r>
    </w:p>
    <w:p>
      <w:pPr>
        <w:spacing w:after="120"/>
      </w:pPr>
      <w:r>
        <w:t>Afnemer in staat van faillissement wordt verklaard, surseance van betaling</w:t>
      </w:r>
    </w:p>
    <w:p>
      <w:pPr>
        <w:spacing w:after="120"/>
      </w:pPr>
      <w:r>
        <w:t>aanvraagt of zijn onderneming staakt.</w:t>
      </w:r>
    </w:p>
    <w:p>
      <w:pPr>
        <w:spacing w:after="0"/>
      </w:pPr>
    </w:p>
    <w:p>
      <w:pPr>
        <w:spacing w:after="120"/>
      </w:pPr>
      <w:r>
        <w:t>15.5 Reeds betaalde vergoedingen worden bij beëindiging niet gerestitueerd, tenzij</w:t>
      </w:r>
    </w:p>
    <w:p>
      <w:pPr>
        <w:spacing w:after="120"/>
      </w:pPr>
      <w:r>
        <w:t>de beëindiging het gevolg is van een toerekenbare tekortkoming van VeraFlow.</w:t>
      </w:r>
    </w:p>
    <w:p>
      <w:pPr>
        <w:spacing w:after="0"/>
      </w:pPr>
    </w:p>
    <w:p>
      <w:pPr>
        <w:spacing w:after="120"/>
      </w:pPr>
      <w:r>
        <w:t>15.6 Bepalingen die naar hun aard bestemd zijn om na het einde van de</w:t>
      </w:r>
    </w:p>
    <w:p>
      <w:pPr>
        <w:spacing w:after="120"/>
      </w:pPr>
      <w:r>
        <w:t>Overeenkomst voort te duren — waaronder de artikelen 8, 9, 12, 14 en 18 — blijven</w:t>
      </w:r>
    </w:p>
    <w:p>
      <w:pPr>
        <w:spacing w:after="120"/>
      </w:pPr>
      <w:r>
        <w:t>van kracht.</w:t>
      </w:r>
    </w:p>
    <w:p>
      <w:pPr>
        <w:spacing w:after="0"/>
      </w:pPr>
    </w:p>
    <w:p>
      <w:pPr>
        <w:spacing w:after="120"/>
        <w:pBdr>
          <w:bottom w:val="single" w:sz="6" w:space="1" w:color="808080"/>
        </w:pBdr>
      </w:pPr>
    </w:p>
    <w:p>
      <w:pPr>
        <w:spacing w:after="0"/>
      </w:pPr>
    </w:p>
    <w:p>
      <w:pPr>
        <w:pStyle w:val="Heading2"/>
      </w:pPr>
      <w:r>
        <w:t>Artikel 16 — Overmacht</w:t>
      </w:r>
    </w:p>
    <w:p>
      <w:pPr>
        <w:spacing w:after="0"/>
      </w:pPr>
    </w:p>
    <w:p>
      <w:pPr>
        <w:spacing w:after="120"/>
      </w:pPr>
      <w:r>
        <w:t>16.1 Er is sprake van overmacht bij elke van buiten komende oorzaak die de</w:t>
      </w:r>
    </w:p>
    <w:p>
      <w:pPr>
        <w:spacing w:after="120"/>
      </w:pPr>
      <w:r>
        <w:t>nakoming verhindert en die niet aan VeraFlow kan worden toegerekend, waaronder in</w:t>
      </w:r>
    </w:p>
    <w:p>
      <w:pPr>
        <w:spacing w:after="120"/>
      </w:pPr>
      <w:r>
        <w:t>elk geval: storingen in het internet of in de stroomvoorziening,</w:t>
      </w:r>
    </w:p>
    <w:p>
      <w:pPr>
        <w:spacing w:after="120"/>
      </w:pPr>
      <w:r>
        <w:t>distributed-denial-of-service-aanvallen, uitval of beëindiging van de dienst van</w:t>
      </w:r>
    </w:p>
    <w:p>
      <w:pPr>
        <w:spacing w:after="120"/>
      </w:pPr>
      <w:r>
        <w:t>de Modelleverancier of van de hostingpartij, overheidsmaatregelen, epidemieën, en</w:t>
      </w:r>
    </w:p>
    <w:p>
      <w:pPr>
        <w:spacing w:after="120"/>
      </w:pPr>
      <w:r>
        <w:t>werkstaking.</w:t>
      </w:r>
    </w:p>
    <w:p>
      <w:pPr>
        <w:spacing w:after="0"/>
      </w:pPr>
    </w:p>
    <w:p>
      <w:pPr>
        <w:spacing w:after="120"/>
      </w:pPr>
      <w:r>
        <w:t>16.2 Gedurende de overmacht worden de verplichtingen opgeschort. Duurt de</w:t>
      </w:r>
    </w:p>
    <w:p>
      <w:pPr>
        <w:spacing w:after="120"/>
      </w:pPr>
      <w:r>
        <w:t>overmacht langer dan zestig dagen, dan mag elk der partijen de Overeenkomst</w:t>
      </w:r>
    </w:p>
    <w:p>
      <w:pPr>
        <w:spacing w:after="120"/>
      </w:pPr>
      <w:r>
        <w:t>Schriftelijk ontbinden, zonder verplichting tot schadevergoeding.</w:t>
      </w:r>
    </w:p>
    <w:p>
      <w:pPr>
        <w:spacing w:after="0"/>
      </w:pPr>
    </w:p>
    <w:p>
      <w:pPr>
        <w:spacing w:after="120"/>
      </w:pPr>
      <w:r>
        <w:t>16.3 Een tekortkoming van de Modelleverancier ontslaat VeraFlow niet van de</w:t>
      </w:r>
    </w:p>
    <w:p>
      <w:pPr>
        <w:spacing w:after="120"/>
      </w:pPr>
      <w:r>
        <w:t>verplichting zich in te spannen de AI-functionaliteit langs een andere weg te</w:t>
      </w:r>
    </w:p>
    <w:p>
      <w:pPr>
        <w:spacing w:after="120"/>
      </w:pPr>
      <w:r>
        <w:t>blijven leveren, voor zover dat redelijkerwijs mogelijk is.</w:t>
      </w:r>
    </w:p>
    <w:p>
      <w:pPr>
        <w:spacing w:after="0"/>
      </w:pPr>
    </w:p>
    <w:p>
      <w:pPr>
        <w:spacing w:after="120"/>
        <w:pBdr>
          <w:bottom w:val="single" w:sz="6" w:space="1" w:color="808080"/>
        </w:pBdr>
      </w:pPr>
    </w:p>
    <w:p>
      <w:pPr>
        <w:spacing w:after="0"/>
      </w:pPr>
    </w:p>
    <w:p>
      <w:pPr>
        <w:pStyle w:val="Heading2"/>
      </w:pPr>
      <w:r>
        <w:t>Artikel 17 — Wijziging van deze voorwaarden</w:t>
      </w:r>
    </w:p>
    <w:p>
      <w:pPr>
        <w:spacing w:after="0"/>
      </w:pPr>
    </w:p>
    <w:p>
      <w:pPr>
        <w:spacing w:after="120"/>
      </w:pPr>
      <w:r>
        <w:t>17.1 VeraFlow mag deze voorwaarden wijzigen. Wijzigingen treden in werking dertig</w:t>
      </w:r>
    </w:p>
    <w:p>
      <w:pPr>
        <w:spacing w:after="120"/>
      </w:pPr>
      <w:r>
        <w:t>dagen na bekendmaking aan Afnemer.</w:t>
      </w:r>
    </w:p>
    <w:p>
      <w:pPr>
        <w:spacing w:after="0"/>
      </w:pPr>
    </w:p>
    <w:p>
      <w:pPr>
        <w:spacing w:after="120"/>
      </w:pPr>
      <w:r>
        <w:t>17.2 Is een wijziging voor Afnemer nadelig en niet van ondergeschikte betekenis,</w:t>
      </w:r>
    </w:p>
    <w:p>
      <w:pPr>
        <w:spacing w:after="120"/>
      </w:pPr>
      <w:r>
        <w:t>dan mag Afnemer de Overeenkomst opzeggen tegen de datum van inwerkingtreding,</w:t>
      </w:r>
    </w:p>
    <w:p>
      <w:pPr>
        <w:spacing w:after="120"/>
      </w:pPr>
      <w:r>
        <w:t>mits hij dat vóór die datum Schriftelijk laat weten.</w:t>
      </w:r>
    </w:p>
    <w:p>
      <w:pPr>
        <w:spacing w:after="0"/>
      </w:pPr>
    </w:p>
    <w:p>
      <w:pPr>
        <w:spacing w:after="120"/>
      </w:pPr>
      <w:r>
        <w:t>17.3 Wijzigingen die noodzakelijk zijn om aan een wettelijke verplichting te</w:t>
      </w:r>
    </w:p>
    <w:p>
      <w:pPr>
        <w:spacing w:after="120"/>
      </w:pPr>
      <w:r>
        <w:t>voldoen, gaan in op het door de wet voorgeschreven moment.</w:t>
      </w:r>
    </w:p>
    <w:p>
      <w:pPr>
        <w:spacing w:after="0"/>
      </w:pPr>
    </w:p>
    <w:p>
      <w:pPr>
        <w:spacing w:after="120"/>
        <w:pBdr>
          <w:bottom w:val="single" w:sz="6" w:space="1" w:color="808080"/>
        </w:pBdr>
      </w:pPr>
    </w:p>
    <w:p>
      <w:pPr>
        <w:spacing w:after="0"/>
      </w:pPr>
    </w:p>
    <w:p>
      <w:pPr>
        <w:pStyle w:val="Heading2"/>
      </w:pPr>
      <w:r>
        <w:t>Artikel 18 — Slotbepalingen</w:t>
      </w:r>
    </w:p>
    <w:p>
      <w:pPr>
        <w:spacing w:after="0"/>
      </w:pPr>
    </w:p>
    <w:p>
      <w:pPr>
        <w:spacing w:after="120"/>
      </w:pPr>
      <w:r>
        <w:t>18.1 Afnemer mag rechten en verplichtingen uit de Overeenkomst niet zonder</w:t>
      </w:r>
    </w:p>
    <w:p>
      <w:pPr>
        <w:spacing w:after="120"/>
      </w:pPr>
      <w:r>
        <w:t>Schriftelijke toestemming van VeraFlow overdragen. VeraFlow mag de Overeenkomst</w:t>
      </w:r>
    </w:p>
    <w:p>
      <w:pPr>
        <w:spacing w:after="120"/>
      </w:pPr>
      <w:r>
        <w:t>overdragen in het kader van een overgang van haar onderneming, waaronder de</w:t>
      </w:r>
    </w:p>
    <w:p>
      <w:pPr>
        <w:spacing w:after="120"/>
      </w:pPr>
      <w:r>
        <w:t>inbreng van de onderneming in een door de eigenaar op te richten besloten</w:t>
      </w:r>
    </w:p>
    <w:p>
      <w:pPr>
        <w:spacing w:after="120"/>
      </w:pPr>
      <w:r>
        <w:t>vennootschap, en meldt dat vooraf. Afnemer verleent daarvoor nu al toestemming,</w:t>
      </w:r>
    </w:p>
    <w:p>
      <w:pPr>
        <w:spacing w:after="120"/>
      </w:pPr>
      <w:r>
        <w:t>voor zover die nodig is. De Overeenkomst en deze voorwaarden blijven dan van</w:t>
      </w:r>
    </w:p>
    <w:p>
      <w:pPr>
        <w:spacing w:after="120"/>
      </w:pPr>
      <w:r>
        <w:t>kracht, met de overnemende rechtspersoon als VeraFlow.</w:t>
      </w:r>
    </w:p>
    <w:p>
      <w:pPr>
        <w:spacing w:after="0"/>
      </w:pPr>
    </w:p>
    <w:p>
      <w:pPr>
        <w:spacing w:after="120"/>
      </w:pPr>
      <w:r>
        <w:t>18.2 VeraFlow mag Afnemer als referentie noemen, tenzij Afnemer daartegen</w:t>
      </w:r>
    </w:p>
    <w:p>
      <w:pPr>
        <w:spacing w:after="120"/>
      </w:pPr>
      <w:r>
        <w:t>Schriftelijk bezwaar maakt.</w:t>
      </w:r>
    </w:p>
    <w:p>
      <w:pPr>
        <w:spacing w:after="0"/>
      </w:pPr>
    </w:p>
    <w:p>
      <w:pPr>
        <w:spacing w:after="120"/>
      </w:pPr>
      <w:r>
        <w:t>18.3 De administratie van VeraFlow levert tussen partijen dwingend bewijs op van</w:t>
      </w:r>
    </w:p>
    <w:p>
      <w:pPr>
        <w:spacing w:after="120"/>
      </w:pPr>
      <w:r>
        <w:t>het gebruik van de Dienst, behoudens tegenbewijs.</w:t>
      </w:r>
    </w:p>
    <w:p>
      <w:pPr>
        <w:spacing w:after="0"/>
      </w:pPr>
    </w:p>
    <w:p>
      <w:pPr>
        <w:spacing w:after="120"/>
      </w:pPr>
      <w:r>
        <w:t>18.4 Mededelingen gelden als ontvangen op de werkdag na verzending naar het</w:t>
      </w:r>
    </w:p>
    <w:p>
      <w:pPr>
        <w:spacing w:after="120"/>
      </w:pPr>
      <w:r>
        <w:t>laatst opgegeven e-mailadres.</w:t>
      </w:r>
    </w:p>
    <w:p>
      <w:pPr>
        <w:spacing w:after="0"/>
      </w:pPr>
    </w:p>
    <w:p>
      <w:pPr>
        <w:spacing w:after="120"/>
      </w:pPr>
      <w:r>
        <w:t>18.5 Op de Overeenkomst is Nederlands recht van toepassing. Het Weens Koopverdrag</w:t>
      </w:r>
    </w:p>
    <w:p>
      <w:pPr>
        <w:spacing w:after="120"/>
      </w:pPr>
      <w:r>
        <w:t>is niet van toepassing.</w:t>
      </w:r>
    </w:p>
    <w:p>
      <w:pPr>
        <w:spacing w:after="0"/>
      </w:pPr>
    </w:p>
    <w:p>
      <w:pPr>
        <w:spacing w:after="120"/>
      </w:pPr>
      <w:r>
        <w:t>18.6 Geschillen worden bij uitsluiting voorgelegd aan de bevoegde rechter van de</w:t>
      </w:r>
    </w:p>
    <w:p>
      <w:pPr>
        <w:spacing w:after="120"/>
      </w:pPr>
      <w:r>
        <w:t>rechtbank Overijssel, locatie Zwolle, onverminderd het recht van VeraFlow om zich</w:t>
      </w:r>
    </w:p>
    <w:p>
      <w:pPr>
        <w:spacing w:after="120"/>
      </w:pPr>
      <w:r>
        <w:t>tot de volgens de wet bevoegde rechter te wenden.</w:t>
      </w:r>
    </w:p>
    <w:p>
      <w:pPr>
        <w:spacing w:after="0"/>
      </w:pPr>
    </w:p>
    <w:p>
      <w:pPr>
        <w:spacing w:after="120"/>
      </w:pPr>
      <w:r>
        <w:t>18.7 Partijen spannen zich in een geschil eerst in onderling overleg op te lossen</w:t>
      </w:r>
    </w:p>
    <w:p>
      <w:pPr>
        <w:spacing w:after="120"/>
      </w:pPr>
      <w:r>
        <w:t>voordat zij het aan de rechter voorleggen.</w:t>
      </w:r>
    </w:p>
    <w:p>
      <w:pPr>
        <w:spacing w:after="0"/>
      </w:pPr>
    </w:p>
    <w:p>
      <w:pPr>
        <w:spacing w:after="120"/>
      </w:pPr>
      <w:r>
        <w:t>18.8 Afnemer gebruikt de Dienst niet in strijd met de sanctie- en</w:t>
      </w:r>
    </w:p>
    <w:p>
      <w:pPr>
        <w:spacing w:after="120"/>
      </w:pPr>
      <w:r>
        <w:t>exportbeperkingen die in de Europese Unie of in Nederland gelden, en stelt de</w:t>
      </w:r>
    </w:p>
    <w:p>
      <w:pPr>
        <w:spacing w:after="120"/>
      </w:pPr>
      <w:r>
        <w:t>Dienst niet beschikbaar aan personen of organisaties waarop die beperkingen zien.</w:t>
      </w:r>
    </w:p>
    <w:p>
      <w:pPr>
        <w:spacing w:after="120"/>
      </w:pPr>
      <w:r>
        <w:t>VeraFlow mag toegang weigeren of beëindigen wanneer verlening daarvan zich niet</w:t>
      </w:r>
    </w:p>
    <w:p>
      <w:pPr>
        <w:spacing w:after="120"/>
      </w:pPr>
      <w:r>
        <w:t>met die regels verdraagt.</w:t>
      </w:r>
    </w:p>
    <w:p>
      <w:pPr>
        <w:spacing w:after="0"/>
      </w:pPr>
    </w:p>
    <w:p>
      <w:pPr>
        <w:spacing w:after="120"/>
        <w:pBdr>
          <w:bottom w:val="single" w:sz="6" w:space="1" w:color="808080"/>
        </w:pBdr>
      </w:pPr>
    </w:p>
    <w:p>
      <w:pPr>
        <w:spacing w:after="0"/>
      </w:pPr>
    </w:p>
    <w:p>
      <w:pPr>
        <w:spacing w:after="60"/>
      </w:pPr>
      <w:r>
        <w:rPr>
          <w:i/>
        </w:rPr>
        <w:t>VeraFlow — versie 2.4, 21 oktober 2026.</w:t>
      </w:r>
    </w:p>
    <w:p>
      <w:pPr>
        <w:spacing w:after="0"/>
      </w:pP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